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pPr w:leftFromText="180" w:rightFromText="180" w:horzAnchor="margin" w:tblpY="7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07A31" w:rsidRPr="002B26B5" w:rsidTr="00A510A8">
        <w:tc>
          <w:tcPr>
            <w:tcW w:w="4785" w:type="dxa"/>
          </w:tcPr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  <w:tc>
          <w:tcPr>
            <w:tcW w:w="4786" w:type="dxa"/>
          </w:tcPr>
          <w:p w:rsidR="005B189A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Приложение </w:t>
            </w:r>
          </w:p>
          <w:p w:rsidR="00E93C4C" w:rsidRPr="002B26B5" w:rsidRDefault="00607A31" w:rsidP="00E93C4C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Основной образовательной программы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начального</w:t>
            </w:r>
            <w:r w:rsidRPr="002B26B5">
              <w:rPr>
                <w:rFonts w:ascii="Times New Roman" w:eastAsia="Times New Roman" w:hAnsi="Times New Roman"/>
                <w:lang w:eastAsia="zh-CN"/>
              </w:rPr>
              <w:t xml:space="preserve"> общего образ</w:t>
            </w:r>
            <w:r>
              <w:rPr>
                <w:rFonts w:ascii="Times New Roman" w:eastAsia="Times New Roman" w:hAnsi="Times New Roman"/>
                <w:lang w:eastAsia="zh-CN"/>
              </w:rPr>
              <w:t>ования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, </w:t>
            </w:r>
            <w:r w:rsidR="00A510A8">
              <w:rPr>
                <w:rFonts w:ascii="Times New Roman" w:eastAsia="Times New Roman" w:hAnsi="Times New Roman"/>
                <w:lang w:eastAsia="zh-CN"/>
              </w:rPr>
              <w:t>утверждено приказом директора МК</w:t>
            </w:r>
            <w:r w:rsidR="00E93C4C">
              <w:rPr>
                <w:rFonts w:ascii="Times New Roman" w:eastAsia="Times New Roman" w:hAnsi="Times New Roman"/>
                <w:lang w:eastAsia="zh-CN"/>
              </w:rPr>
              <w:t xml:space="preserve">ОУ СОШ пос. </w:t>
            </w:r>
            <w:proofErr w:type="gramStart"/>
            <w:r w:rsidR="00E93C4C">
              <w:rPr>
                <w:rFonts w:ascii="Times New Roman" w:eastAsia="Times New Roman" w:hAnsi="Times New Roman"/>
                <w:lang w:eastAsia="zh-CN"/>
              </w:rPr>
              <w:t>Азиатская</w:t>
            </w:r>
            <w:proofErr w:type="gramEnd"/>
            <w:r w:rsidR="00E93C4C">
              <w:rPr>
                <w:rFonts w:ascii="Times New Roman" w:eastAsia="Times New Roman" w:hAnsi="Times New Roman"/>
                <w:lang w:eastAsia="zh-CN"/>
              </w:rPr>
              <w:t xml:space="preserve"> </w:t>
            </w:r>
            <w:r w:rsidR="007C57C7">
              <w:rPr>
                <w:rFonts w:ascii="Times New Roman" w:hAnsi="Times New Roman"/>
                <w:sz w:val="24"/>
              </w:rPr>
              <w:t>от 10.08.2020 №70</w:t>
            </w: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  <w:p w:rsidR="00607A31" w:rsidRPr="002B26B5" w:rsidRDefault="00607A31" w:rsidP="0037389D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32"/>
                <w:szCs w:val="32"/>
                <w:lang w:eastAsia="zh-CN"/>
              </w:rPr>
            </w:pPr>
          </w:p>
        </w:tc>
      </w:tr>
    </w:tbl>
    <w:p w:rsidR="00607A31" w:rsidRPr="002B26B5" w:rsidRDefault="00607A31" w:rsidP="0037389D">
      <w:pPr>
        <w:suppressAutoHyphens/>
        <w:autoSpaceDE w:val="0"/>
        <w:spacing w:after="0" w:line="240" w:lineRule="auto"/>
        <w:ind w:firstLine="1134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РАБОЧАЯ ПРОГРАММА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УЧЕБНОГО ПРЕДМЕТА «</w:t>
      </w:r>
      <w:r w:rsidR="004818D1" w:rsidRPr="004818D1">
        <w:rPr>
          <w:rFonts w:ascii="Times New Roman" w:hAnsi="Times New Roman"/>
          <w:b/>
          <w:bCs/>
          <w:sz w:val="32"/>
        </w:rPr>
        <w:t xml:space="preserve">Основы </w:t>
      </w:r>
      <w:r w:rsidR="004818D1" w:rsidRPr="004818D1">
        <w:rPr>
          <w:rFonts w:ascii="Times New Roman" w:eastAsia="@Arial Unicode MS" w:hAnsi="Times New Roman"/>
          <w:b/>
          <w:color w:val="000000"/>
          <w:sz w:val="32"/>
        </w:rPr>
        <w:t>религиозных культур и светской этики</w:t>
      </w:r>
      <w:r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>»</w:t>
      </w:r>
    </w:p>
    <w:p w:rsidR="00607A31" w:rsidRPr="002B26B5" w:rsidRDefault="00607A31" w:rsidP="0037389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zh-CN"/>
        </w:rPr>
      </w:pPr>
    </w:p>
    <w:p w:rsidR="00607A31" w:rsidRDefault="00A510A8" w:rsidP="0037389D">
      <w:pPr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eastAsia="Times New Roman" w:hAnsi="Times New Roman"/>
          <w:b/>
          <w:sz w:val="32"/>
          <w:szCs w:val="32"/>
          <w:lang w:eastAsia="zh-CN"/>
        </w:rPr>
        <w:t>4</w:t>
      </w:r>
      <w:r w:rsidR="00607A31" w:rsidRPr="002B26B5">
        <w:rPr>
          <w:rFonts w:ascii="Times New Roman" w:eastAsia="Times New Roman" w:hAnsi="Times New Roman"/>
          <w:b/>
          <w:sz w:val="32"/>
          <w:szCs w:val="32"/>
          <w:lang w:eastAsia="zh-CN"/>
        </w:rPr>
        <w:t xml:space="preserve"> КЛАСС</w:t>
      </w:r>
    </w:p>
    <w:p w:rsidR="00607A31" w:rsidRDefault="00607A31" w:rsidP="0037389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35F46" w:rsidRPr="004818D1" w:rsidRDefault="00C35F46" w:rsidP="004818D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lastRenderedPageBreak/>
        <w:t>Рабочая программа составлена на основе следующих документов:</w:t>
      </w:r>
    </w:p>
    <w:p w:rsidR="00C35F46" w:rsidRPr="004818D1" w:rsidRDefault="00C35F46" w:rsidP="004818D1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РФ от 29.12.2012 № 273-ФЗ «Об образовании в Российской Федерации»</w:t>
      </w:r>
      <w:r w:rsidR="00F651F1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изм</w:t>
      </w:r>
      <w:r w:rsidR="00F651F1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="00F651F1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нениями и дополнениями)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C35F46" w:rsidRPr="004818D1" w:rsidRDefault="00C35F46" w:rsidP="004818D1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Федеральный государственный образовательный стандарт </w:t>
      </w:r>
      <w:r w:rsidR="00A510A8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вания (Приказ Министерства образования и науки Российской Федерации от </w:t>
      </w:r>
      <w:r w:rsidR="00A510A8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06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.1</w:t>
      </w:r>
      <w:r w:rsidR="00A510A8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.20</w:t>
      </w:r>
      <w:r w:rsidR="00A510A8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09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 </w:t>
      </w:r>
      <w:r w:rsidR="00A510A8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373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 изменениями и дополнениями)</w:t>
      </w:r>
    </w:p>
    <w:p w:rsidR="00C35F46" w:rsidRPr="004818D1" w:rsidRDefault="00C35F46" w:rsidP="004818D1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Основная образовательная программа </w:t>
      </w:r>
      <w:r w:rsidR="00A510A8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начального</w:t>
      </w:r>
      <w:r w:rsidR="009F1096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общего образования М</w:t>
      </w:r>
      <w:r w:rsidR="00A510A8"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4818D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 СОШ пос. Азиатская (Утверждена приказом </w:t>
      </w:r>
      <w:r w:rsidR="007C57C7">
        <w:rPr>
          <w:rFonts w:ascii="Times New Roman" w:hAnsi="Times New Roman"/>
          <w:sz w:val="24"/>
        </w:rPr>
        <w:t>от 10.08.2020 №70</w:t>
      </w:r>
      <w:r w:rsidR="00067509" w:rsidRPr="004818D1">
        <w:rPr>
          <w:rFonts w:ascii="Times New Roman" w:hAnsi="Times New Roman"/>
          <w:bCs/>
          <w:sz w:val="24"/>
          <w:szCs w:val="24"/>
        </w:rPr>
        <w:t>)</w:t>
      </w:r>
    </w:p>
    <w:p w:rsidR="00C35F46" w:rsidRPr="004818D1" w:rsidRDefault="00C35F46" w:rsidP="004818D1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07A31" w:rsidRPr="004818D1" w:rsidRDefault="00607A31" w:rsidP="004818D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8D1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E93C4C" w:rsidRPr="004818D1" w:rsidRDefault="00E93C4C" w:rsidP="00481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8D1" w:rsidRPr="004818D1" w:rsidRDefault="004818D1" w:rsidP="004818D1">
      <w:pPr>
        <w:pStyle w:val="Zag2"/>
        <w:tabs>
          <w:tab w:val="left" w:pos="142"/>
          <w:tab w:val="left" w:leader="dot" w:pos="624"/>
        </w:tabs>
        <w:spacing w:after="0" w:line="240" w:lineRule="auto"/>
        <w:jc w:val="both"/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</w:pPr>
      <w:proofErr w:type="gramStart"/>
      <w:r w:rsidRPr="004818D1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Планируемые результаты освоения предметной области «Основы религиозных культур и светской этики» включают общие результаты по предметной области (учебному предмету) и результаты по каждому учебному модулю с учетом содержания примерных рабочих программ по Основам православной культуры, Основам исламской культуры, Основам буддийской культуры, Основам иудейской культуры, Основам мировых религ</w:t>
      </w:r>
      <w:r w:rsidRPr="004818D1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и</w:t>
      </w:r>
      <w:r w:rsidRPr="004818D1">
        <w:rPr>
          <w:rStyle w:val="Zag11"/>
          <w:rFonts w:eastAsia="@Arial Unicode MS"/>
          <w:b w:val="0"/>
          <w:bCs w:val="0"/>
          <w:color w:val="auto"/>
          <w:sz w:val="24"/>
          <w:lang w:val="ru-RU"/>
        </w:rPr>
        <w:t>озных культур, Основам светской этики.</w:t>
      </w:r>
      <w:proofErr w:type="gramEnd"/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Общие планируемые результаты</w:t>
      </w:r>
      <w:r w:rsidRPr="004818D1">
        <w:rPr>
          <w:rFonts w:ascii="Times New Roman" w:hAnsi="Times New Roman"/>
          <w:sz w:val="24"/>
          <w:szCs w:val="24"/>
        </w:rPr>
        <w:t xml:space="preserve">. 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освоения каждого модуля курса </w:t>
      </w:r>
      <w:r w:rsidRPr="004818D1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</w:t>
      </w:r>
      <w:r w:rsidRPr="004818D1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4818D1" w:rsidRPr="004818D1" w:rsidRDefault="004818D1" w:rsidP="004818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 понимать значение нравственных норм и ценностей для достойной жизни личн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>сти, семьи, общества;</w:t>
      </w:r>
    </w:p>
    <w:p w:rsidR="004818D1" w:rsidRPr="004818D1" w:rsidRDefault="004818D1" w:rsidP="004818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сийском обществе нравственных нормах и ценностях;</w:t>
      </w:r>
    </w:p>
    <w:p w:rsidR="004818D1" w:rsidRPr="004818D1" w:rsidRDefault="004818D1" w:rsidP="004818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 осознавать ценность человеческой жизни, необходимость стремления к нравс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>венному совершенствованию и духовному развитию;</w:t>
      </w:r>
    </w:p>
    <w:p w:rsidR="004818D1" w:rsidRPr="004818D1" w:rsidRDefault="004818D1" w:rsidP="004818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 развивать первоначальные представления о традиционных религиях народов Ро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сии (православии, исламе, буддизме, иудаизме), их роли в культуре, истории и совреме</w:t>
      </w:r>
      <w:r w:rsidRPr="004818D1">
        <w:rPr>
          <w:rFonts w:ascii="Times New Roman" w:hAnsi="Times New Roman"/>
          <w:sz w:val="24"/>
          <w:szCs w:val="24"/>
        </w:rPr>
        <w:t>н</w:t>
      </w:r>
      <w:r w:rsidRPr="004818D1">
        <w:rPr>
          <w:rFonts w:ascii="Times New Roman" w:hAnsi="Times New Roman"/>
          <w:sz w:val="24"/>
          <w:szCs w:val="24"/>
        </w:rPr>
        <w:t>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</w:t>
      </w:r>
      <w:r w:rsidRPr="004818D1">
        <w:rPr>
          <w:rFonts w:ascii="Times New Roman" w:hAnsi="Times New Roman"/>
          <w:sz w:val="24"/>
          <w:szCs w:val="24"/>
        </w:rPr>
        <w:t>ж</w:t>
      </w:r>
      <w:r w:rsidRPr="004818D1">
        <w:rPr>
          <w:rFonts w:ascii="Times New Roman" w:hAnsi="Times New Roman"/>
          <w:sz w:val="24"/>
          <w:szCs w:val="24"/>
        </w:rPr>
        <w:t xml:space="preserve">данина в Российской Федерации; </w:t>
      </w:r>
    </w:p>
    <w:p w:rsidR="004818D1" w:rsidRPr="004818D1" w:rsidRDefault="004818D1" w:rsidP="004818D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 ориентироваться в вопросах нравственного выбора на внутреннюю установку личности поступать согласно своей совести;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Планируемые результаты по учебным модулям</w:t>
      </w:r>
      <w:r w:rsidRPr="004818D1">
        <w:rPr>
          <w:rFonts w:ascii="Times New Roman" w:hAnsi="Times New Roman"/>
          <w:sz w:val="24"/>
          <w:szCs w:val="24"/>
        </w:rPr>
        <w:t>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православной культуры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</w:t>
      </w:r>
      <w:r w:rsidRPr="004818D1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 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>оружения, ритуалы, обычаи и обряды, религиозный календарь и праздники, нормы отн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>шений между людьми, в семье, религиозное искусство, отношение к труду и др.);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ориентироваться в истории возникновения православной христианской религио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 xml:space="preserve">ной традиции, истории ее формирования в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на примере православной религиозной традиции понимать значение традицио</w:t>
      </w:r>
      <w:r w:rsidRPr="004818D1">
        <w:rPr>
          <w:rFonts w:ascii="Times New Roman" w:hAnsi="Times New Roman"/>
          <w:sz w:val="24"/>
          <w:szCs w:val="24"/>
        </w:rPr>
        <w:t>н</w:t>
      </w:r>
      <w:r w:rsidRPr="004818D1">
        <w:rPr>
          <w:rFonts w:ascii="Times New Roman" w:hAnsi="Times New Roman"/>
          <w:sz w:val="24"/>
          <w:szCs w:val="24"/>
        </w:rPr>
        <w:t>ных религий, религиозных культур в жизни людей, семей, народов, российского общес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 xml:space="preserve">ва, в истории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>ни людей и общества;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соотносить нравственные формы поведения с нормами православной христиа</w:t>
      </w:r>
      <w:r w:rsidRPr="004818D1">
        <w:rPr>
          <w:rFonts w:ascii="Times New Roman" w:hAnsi="Times New Roman"/>
          <w:sz w:val="24"/>
          <w:szCs w:val="24"/>
        </w:rPr>
        <w:t>н</w:t>
      </w:r>
      <w:r w:rsidRPr="004818D1">
        <w:rPr>
          <w:rFonts w:ascii="Times New Roman" w:hAnsi="Times New Roman"/>
          <w:sz w:val="24"/>
          <w:szCs w:val="24"/>
        </w:rPr>
        <w:t xml:space="preserve">ской религиозной морали;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 xml:space="preserve">вовать в диспутах, слушать собеседника и излагать свое мнение; готовить сообщения по выбранным темам. 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lastRenderedPageBreak/>
        <w:t>Выпускник получит возможность научиться: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</w:t>
      </w:r>
      <w:r w:rsidRPr="004818D1">
        <w:rPr>
          <w:rFonts w:ascii="Times New Roman" w:hAnsi="Times New Roman"/>
          <w:i/>
          <w:sz w:val="24"/>
          <w:szCs w:val="24"/>
        </w:rPr>
        <w:t>й</w:t>
      </w:r>
      <w:r w:rsidRPr="004818D1">
        <w:rPr>
          <w:rFonts w:ascii="Times New Roman" w:hAnsi="Times New Roman"/>
          <w:i/>
          <w:sz w:val="24"/>
          <w:szCs w:val="24"/>
        </w:rPr>
        <w:t>ского общества, народов России духовно-нравственных ценностей;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 xml:space="preserve"> устанавливать взаимосвязь между содержанием православной культуры и п</w:t>
      </w:r>
      <w:r w:rsidRPr="004818D1">
        <w:rPr>
          <w:rFonts w:ascii="Times New Roman" w:hAnsi="Times New Roman"/>
          <w:i/>
          <w:sz w:val="24"/>
          <w:szCs w:val="24"/>
        </w:rPr>
        <w:t>о</w:t>
      </w:r>
      <w:r w:rsidRPr="004818D1">
        <w:rPr>
          <w:rFonts w:ascii="Times New Roman" w:hAnsi="Times New Roman"/>
          <w:i/>
          <w:sz w:val="24"/>
          <w:szCs w:val="24"/>
        </w:rPr>
        <w:t>ведением людей, общественными явлениями;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 xml:space="preserve"> выстраивать отношения с представителями разных мировоззрений и культу</w:t>
      </w:r>
      <w:r w:rsidRPr="004818D1">
        <w:rPr>
          <w:rFonts w:ascii="Times New Roman" w:hAnsi="Times New Roman"/>
          <w:i/>
          <w:sz w:val="24"/>
          <w:szCs w:val="24"/>
        </w:rPr>
        <w:t>р</w:t>
      </w:r>
      <w:r w:rsidRPr="004818D1">
        <w:rPr>
          <w:rFonts w:ascii="Times New Roman" w:hAnsi="Times New Roman"/>
          <w:i/>
          <w:sz w:val="24"/>
          <w:szCs w:val="24"/>
        </w:rPr>
        <w:t xml:space="preserve">ных традиций на основе взаимного уважения прав и законных интересов сограждан;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 xml:space="preserve"> акцентировать внимание на религиозных, духовно-нравственных аспектах чел</w:t>
      </w:r>
      <w:r w:rsidRPr="004818D1">
        <w:rPr>
          <w:rFonts w:ascii="Times New Roman" w:hAnsi="Times New Roman"/>
          <w:i/>
          <w:sz w:val="24"/>
          <w:szCs w:val="24"/>
        </w:rPr>
        <w:t>о</w:t>
      </w:r>
      <w:r w:rsidRPr="004818D1">
        <w:rPr>
          <w:rFonts w:ascii="Times New Roman" w:hAnsi="Times New Roman"/>
          <w:i/>
          <w:sz w:val="24"/>
          <w:szCs w:val="24"/>
        </w:rPr>
        <w:t>веческого поведения при изучении гуманитарных предметов на последующих уровнях о</w:t>
      </w:r>
      <w:r w:rsidRPr="004818D1">
        <w:rPr>
          <w:rFonts w:ascii="Times New Roman" w:hAnsi="Times New Roman"/>
          <w:i/>
          <w:sz w:val="24"/>
          <w:szCs w:val="24"/>
        </w:rPr>
        <w:t>б</w:t>
      </w:r>
      <w:r w:rsidRPr="004818D1">
        <w:rPr>
          <w:rFonts w:ascii="Times New Roman" w:hAnsi="Times New Roman"/>
          <w:i/>
          <w:sz w:val="24"/>
          <w:szCs w:val="24"/>
        </w:rPr>
        <w:t>щего образования.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исламской культуры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</w:t>
      </w:r>
      <w:r w:rsidRPr="004818D1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исламской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ориентироваться в истории возникновения исламской религиозной традиции, и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 xml:space="preserve">тории ее формирования в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на примере исламской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>ни людей и общества;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исламской религиозной морали;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 xml:space="preserve">вовать в диспутах, слушать собеседника и излагать свое мнение; готовить сообщения по выбранным темам. 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</w:r>
      <w:r w:rsidRPr="004818D1">
        <w:rPr>
          <w:rFonts w:ascii="Times New Roman" w:hAnsi="Times New Roman"/>
          <w:i/>
          <w:sz w:val="24"/>
          <w:szCs w:val="24"/>
        </w:rPr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</w:t>
      </w:r>
      <w:r w:rsidRPr="004818D1">
        <w:rPr>
          <w:rFonts w:ascii="Times New Roman" w:hAnsi="Times New Roman"/>
          <w:i/>
          <w:sz w:val="24"/>
          <w:szCs w:val="24"/>
        </w:rPr>
        <w:t>й</w:t>
      </w:r>
      <w:r w:rsidRPr="004818D1">
        <w:rPr>
          <w:rFonts w:ascii="Times New Roman" w:hAnsi="Times New Roman"/>
          <w:i/>
          <w:sz w:val="24"/>
          <w:szCs w:val="24"/>
        </w:rPr>
        <w:t>ского общества, народов России духовно-нравственных ценностей;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</w:r>
      <w:r w:rsidRPr="004818D1">
        <w:rPr>
          <w:rFonts w:ascii="Times New Roman" w:hAnsi="Times New Roman"/>
          <w:i/>
          <w:sz w:val="24"/>
          <w:szCs w:val="24"/>
        </w:rPr>
        <w:t>устанавливать взаимосвязь между содержанием исламской культуры и повед</w:t>
      </w:r>
      <w:r w:rsidRPr="004818D1">
        <w:rPr>
          <w:rFonts w:ascii="Times New Roman" w:hAnsi="Times New Roman"/>
          <w:i/>
          <w:sz w:val="24"/>
          <w:szCs w:val="24"/>
        </w:rPr>
        <w:t>е</w:t>
      </w:r>
      <w:r w:rsidRPr="004818D1">
        <w:rPr>
          <w:rFonts w:ascii="Times New Roman" w:hAnsi="Times New Roman"/>
          <w:i/>
          <w:sz w:val="24"/>
          <w:szCs w:val="24"/>
        </w:rPr>
        <w:t>нием людей, общественными явлениями;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</w:r>
      <w:r w:rsidRPr="004818D1">
        <w:rPr>
          <w:rFonts w:ascii="Times New Roman" w:hAnsi="Times New Roman"/>
          <w:i/>
          <w:sz w:val="24"/>
          <w:szCs w:val="24"/>
        </w:rPr>
        <w:t>выстраивать отношения с представителями разных мировоззрений и культу</w:t>
      </w:r>
      <w:r w:rsidRPr="004818D1">
        <w:rPr>
          <w:rFonts w:ascii="Times New Roman" w:hAnsi="Times New Roman"/>
          <w:i/>
          <w:sz w:val="24"/>
          <w:szCs w:val="24"/>
        </w:rPr>
        <w:t>р</w:t>
      </w:r>
      <w:r w:rsidRPr="004818D1">
        <w:rPr>
          <w:rFonts w:ascii="Times New Roman" w:hAnsi="Times New Roman"/>
          <w:i/>
          <w:sz w:val="24"/>
          <w:szCs w:val="24"/>
        </w:rPr>
        <w:t xml:space="preserve">ных традиций на основе взаимного уважения прав и законных интересов сограждан;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</w:r>
      <w:r w:rsidRPr="004818D1">
        <w:rPr>
          <w:rFonts w:ascii="Times New Roman" w:hAnsi="Times New Roman"/>
          <w:i/>
          <w:sz w:val="24"/>
          <w:szCs w:val="24"/>
        </w:rPr>
        <w:t>акцентировать внимание на религиозных, духовно-нравственных аспектах чел</w:t>
      </w:r>
      <w:r w:rsidRPr="004818D1">
        <w:rPr>
          <w:rFonts w:ascii="Times New Roman" w:hAnsi="Times New Roman"/>
          <w:i/>
          <w:sz w:val="24"/>
          <w:szCs w:val="24"/>
        </w:rPr>
        <w:t>о</w:t>
      </w:r>
      <w:r w:rsidRPr="004818D1">
        <w:rPr>
          <w:rFonts w:ascii="Times New Roman" w:hAnsi="Times New Roman"/>
          <w:i/>
          <w:sz w:val="24"/>
          <w:szCs w:val="24"/>
        </w:rPr>
        <w:t>веческого поведения при изучении гуманитарных предметов на последующих уровнях о</w:t>
      </w:r>
      <w:r w:rsidRPr="004818D1">
        <w:rPr>
          <w:rFonts w:ascii="Times New Roman" w:hAnsi="Times New Roman"/>
          <w:i/>
          <w:sz w:val="24"/>
          <w:szCs w:val="24"/>
        </w:rPr>
        <w:t>б</w:t>
      </w:r>
      <w:r w:rsidRPr="004818D1">
        <w:rPr>
          <w:rFonts w:ascii="Times New Roman" w:hAnsi="Times New Roman"/>
          <w:i/>
          <w:sz w:val="24"/>
          <w:szCs w:val="24"/>
        </w:rPr>
        <w:t>щего образования.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буддийской культуры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</w:t>
      </w:r>
      <w:r w:rsidRPr="004818D1">
        <w:rPr>
          <w:rStyle w:val="Zag11"/>
          <w:rFonts w:ascii="Times New Roman" w:eastAsia="@Arial Unicode MS" w:hAnsi="Times New Roman"/>
          <w:sz w:val="24"/>
          <w:szCs w:val="24"/>
        </w:rPr>
        <w:t>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буддийской религиозной традиции, истории ее формирования в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на примере буддийской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lastRenderedPageBreak/>
        <w:t>–</w:t>
      </w:r>
      <w:r w:rsidRPr="004818D1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>ни людей и общества;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буддийской религиозной морали;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 xml:space="preserve">вовать в диспутах, слушать собеседника и излагать свое мнение; готовить сообщения по выбранным темам. 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</w:t>
      </w:r>
      <w:r w:rsidRPr="004818D1">
        <w:rPr>
          <w:rFonts w:ascii="Times New Roman" w:hAnsi="Times New Roman"/>
          <w:i/>
          <w:sz w:val="24"/>
          <w:szCs w:val="24"/>
        </w:rPr>
        <w:t>й</w:t>
      </w:r>
      <w:r w:rsidRPr="004818D1">
        <w:rPr>
          <w:rFonts w:ascii="Times New Roman" w:hAnsi="Times New Roman"/>
          <w:i/>
          <w:sz w:val="24"/>
          <w:szCs w:val="24"/>
        </w:rPr>
        <w:t>ского общества, народов России духовно-нравственных ценностей;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устанавливать взаимосвязь между содержанием буддийской культуры и повед</w:t>
      </w:r>
      <w:r w:rsidRPr="004818D1">
        <w:rPr>
          <w:rFonts w:ascii="Times New Roman" w:hAnsi="Times New Roman"/>
          <w:i/>
          <w:sz w:val="24"/>
          <w:szCs w:val="24"/>
        </w:rPr>
        <w:t>е</w:t>
      </w:r>
      <w:r w:rsidRPr="004818D1">
        <w:rPr>
          <w:rFonts w:ascii="Times New Roman" w:hAnsi="Times New Roman"/>
          <w:i/>
          <w:sz w:val="24"/>
          <w:szCs w:val="24"/>
        </w:rPr>
        <w:t>нием людей, общественными явлениями;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выстраивать отношения с представителями разных мировоззрений и культу</w:t>
      </w:r>
      <w:r w:rsidRPr="004818D1">
        <w:rPr>
          <w:rFonts w:ascii="Times New Roman" w:hAnsi="Times New Roman"/>
          <w:i/>
          <w:sz w:val="24"/>
          <w:szCs w:val="24"/>
        </w:rPr>
        <w:t>р</w:t>
      </w:r>
      <w:r w:rsidRPr="004818D1">
        <w:rPr>
          <w:rFonts w:ascii="Times New Roman" w:hAnsi="Times New Roman"/>
          <w:i/>
          <w:sz w:val="24"/>
          <w:szCs w:val="24"/>
        </w:rPr>
        <w:t xml:space="preserve">ных традиций на основе взаимного уважения прав и законных интересов сограждан;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</w:t>
      </w:r>
      <w:r w:rsidRPr="004818D1">
        <w:rPr>
          <w:rFonts w:ascii="Times New Roman" w:hAnsi="Times New Roman"/>
          <w:i/>
          <w:sz w:val="24"/>
          <w:szCs w:val="24"/>
        </w:rPr>
        <w:t>о</w:t>
      </w:r>
      <w:r w:rsidRPr="004818D1">
        <w:rPr>
          <w:rFonts w:ascii="Times New Roman" w:hAnsi="Times New Roman"/>
          <w:i/>
          <w:sz w:val="24"/>
          <w:szCs w:val="24"/>
        </w:rPr>
        <w:t>веческого поведения при изучении гуманитарных предметов на последующих уровнях о</w:t>
      </w:r>
      <w:r w:rsidRPr="004818D1">
        <w:rPr>
          <w:rFonts w:ascii="Times New Roman" w:hAnsi="Times New Roman"/>
          <w:i/>
          <w:sz w:val="24"/>
          <w:szCs w:val="24"/>
        </w:rPr>
        <w:t>б</w:t>
      </w:r>
      <w:r w:rsidRPr="004818D1">
        <w:rPr>
          <w:rFonts w:ascii="Times New Roman" w:hAnsi="Times New Roman"/>
          <w:i/>
          <w:sz w:val="24"/>
          <w:szCs w:val="24"/>
        </w:rPr>
        <w:t>щего образования.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иудейской культуры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 раскрывать содержание основных составляющих иудейской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ориентироваться в истории возникновения иудейской религиозной традиции, и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 xml:space="preserve">тории ее формирования в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 xml:space="preserve">– на примере иудейской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 излагать свое мнение по поводу значения религии, религиозной культуры в жи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>ни людей и общества;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иудейской религиозной морали;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 xml:space="preserve">вовать в диспутах, слушать собеседника и излагать свое мнение; готовить сообщения по выбранным темам. 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</w:t>
      </w:r>
      <w:r w:rsidRPr="004818D1">
        <w:rPr>
          <w:rFonts w:ascii="Times New Roman" w:hAnsi="Times New Roman"/>
          <w:i/>
          <w:sz w:val="24"/>
          <w:szCs w:val="24"/>
        </w:rPr>
        <w:t>й</w:t>
      </w:r>
      <w:r w:rsidRPr="004818D1">
        <w:rPr>
          <w:rFonts w:ascii="Times New Roman" w:hAnsi="Times New Roman"/>
          <w:i/>
          <w:sz w:val="24"/>
          <w:szCs w:val="24"/>
        </w:rPr>
        <w:t>ского общества, народов России духовно-нравственных ценностей;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устанавливать взаимосвязь между содержанием иудейской культуры и повед</w:t>
      </w:r>
      <w:r w:rsidRPr="004818D1">
        <w:rPr>
          <w:rFonts w:ascii="Times New Roman" w:hAnsi="Times New Roman"/>
          <w:i/>
          <w:sz w:val="24"/>
          <w:szCs w:val="24"/>
        </w:rPr>
        <w:t>е</w:t>
      </w:r>
      <w:r w:rsidRPr="004818D1">
        <w:rPr>
          <w:rFonts w:ascii="Times New Roman" w:hAnsi="Times New Roman"/>
          <w:i/>
          <w:sz w:val="24"/>
          <w:szCs w:val="24"/>
        </w:rPr>
        <w:t>нием людей, общественными явлениями;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выстраивать отношения с представителями разных мировоззрений и культу</w:t>
      </w:r>
      <w:r w:rsidRPr="004818D1">
        <w:rPr>
          <w:rFonts w:ascii="Times New Roman" w:hAnsi="Times New Roman"/>
          <w:i/>
          <w:sz w:val="24"/>
          <w:szCs w:val="24"/>
        </w:rPr>
        <w:t>р</w:t>
      </w:r>
      <w:r w:rsidRPr="004818D1">
        <w:rPr>
          <w:rFonts w:ascii="Times New Roman" w:hAnsi="Times New Roman"/>
          <w:i/>
          <w:sz w:val="24"/>
          <w:szCs w:val="24"/>
        </w:rPr>
        <w:t xml:space="preserve">ных традиций на основе взаимного уважения прав и законных интересов сограждан;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акцентировать внимание на религиозных, духовно-нравственных аспектах чел</w:t>
      </w:r>
      <w:r w:rsidRPr="004818D1">
        <w:rPr>
          <w:rFonts w:ascii="Times New Roman" w:hAnsi="Times New Roman"/>
          <w:i/>
          <w:sz w:val="24"/>
          <w:szCs w:val="24"/>
        </w:rPr>
        <w:t>о</w:t>
      </w:r>
      <w:r w:rsidRPr="004818D1">
        <w:rPr>
          <w:rFonts w:ascii="Times New Roman" w:hAnsi="Times New Roman"/>
          <w:i/>
          <w:sz w:val="24"/>
          <w:szCs w:val="24"/>
        </w:rPr>
        <w:t>веческого поведения при изучении гуманитарных предметов на последующих уровнях о</w:t>
      </w:r>
      <w:r w:rsidRPr="004818D1">
        <w:rPr>
          <w:rFonts w:ascii="Times New Roman" w:hAnsi="Times New Roman"/>
          <w:i/>
          <w:sz w:val="24"/>
          <w:szCs w:val="24"/>
        </w:rPr>
        <w:t>б</w:t>
      </w:r>
      <w:r w:rsidRPr="004818D1">
        <w:rPr>
          <w:rFonts w:ascii="Times New Roman" w:hAnsi="Times New Roman"/>
          <w:i/>
          <w:sz w:val="24"/>
          <w:szCs w:val="24"/>
        </w:rPr>
        <w:t>щего образования.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мировых религиозных культур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раскрывать содержание основных составляющих мировых религиозных культур (религиозная вера и мораль, священные книги и места, сооружения, ритуалы, обычаи и </w:t>
      </w:r>
      <w:r w:rsidRPr="004818D1">
        <w:rPr>
          <w:rFonts w:ascii="Times New Roman" w:hAnsi="Times New Roman"/>
          <w:sz w:val="24"/>
          <w:szCs w:val="24"/>
        </w:rPr>
        <w:lastRenderedPageBreak/>
        <w:t>обряды, религиозные праздники и календари, нормы отношений людей друг к другу, в с</w:t>
      </w:r>
      <w:r w:rsidRPr="004818D1">
        <w:rPr>
          <w:rFonts w:ascii="Times New Roman" w:hAnsi="Times New Roman"/>
          <w:sz w:val="24"/>
          <w:szCs w:val="24"/>
        </w:rPr>
        <w:t>е</w:t>
      </w:r>
      <w:r w:rsidRPr="004818D1">
        <w:rPr>
          <w:rFonts w:ascii="Times New Roman" w:hAnsi="Times New Roman"/>
          <w:sz w:val="24"/>
          <w:szCs w:val="24"/>
        </w:rPr>
        <w:t>мье, религиозное искусство, отношение к труду и др.);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ориентироваться в истории возникновения религиозных традиций православия, ислама, буддизма, иудаизма, истории их формирования в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излагать свое мнение по поводу значения религии, религиозной культуры в жи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>ни людей и общества;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религиозной морали;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 xml:space="preserve">вовать в диспутах, слушать собеседника и излагать свое мнение; готовить сообщения по выбранным темам. 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</w:t>
      </w:r>
      <w:r w:rsidRPr="004818D1">
        <w:rPr>
          <w:rFonts w:ascii="Times New Roman" w:hAnsi="Times New Roman"/>
          <w:i/>
          <w:sz w:val="24"/>
          <w:szCs w:val="24"/>
        </w:rPr>
        <w:t>й</w:t>
      </w:r>
      <w:r w:rsidRPr="004818D1">
        <w:rPr>
          <w:rFonts w:ascii="Times New Roman" w:hAnsi="Times New Roman"/>
          <w:i/>
          <w:sz w:val="24"/>
          <w:szCs w:val="24"/>
        </w:rPr>
        <w:t>ского общества, народов России духовно-нравственных ценностей;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устанавливать взаимосвязь между содержанием религиозной культуры и пов</w:t>
      </w:r>
      <w:r w:rsidRPr="004818D1">
        <w:rPr>
          <w:rFonts w:ascii="Times New Roman" w:hAnsi="Times New Roman"/>
          <w:i/>
          <w:sz w:val="24"/>
          <w:szCs w:val="24"/>
        </w:rPr>
        <w:t>е</w:t>
      </w:r>
      <w:r w:rsidRPr="004818D1">
        <w:rPr>
          <w:rFonts w:ascii="Times New Roman" w:hAnsi="Times New Roman"/>
          <w:i/>
          <w:sz w:val="24"/>
          <w:szCs w:val="24"/>
        </w:rPr>
        <w:t>дением людей, общественными явлениями;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выстраивать отношения с представителями разных мировоззрений и культу</w:t>
      </w:r>
      <w:r w:rsidRPr="004818D1">
        <w:rPr>
          <w:rFonts w:ascii="Times New Roman" w:hAnsi="Times New Roman"/>
          <w:i/>
          <w:sz w:val="24"/>
          <w:szCs w:val="24"/>
        </w:rPr>
        <w:t>р</w:t>
      </w:r>
      <w:r w:rsidRPr="004818D1">
        <w:rPr>
          <w:rFonts w:ascii="Times New Roman" w:hAnsi="Times New Roman"/>
          <w:i/>
          <w:sz w:val="24"/>
          <w:szCs w:val="24"/>
        </w:rPr>
        <w:t xml:space="preserve">ных традиций на основе взаимного уважения прав и законных интересов сограждан;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акцентировать внимание на религиозных духовно-нравственных аспектах чел</w:t>
      </w:r>
      <w:r w:rsidRPr="004818D1">
        <w:rPr>
          <w:rFonts w:ascii="Times New Roman" w:hAnsi="Times New Roman"/>
          <w:i/>
          <w:sz w:val="24"/>
          <w:szCs w:val="24"/>
        </w:rPr>
        <w:t>о</w:t>
      </w:r>
      <w:r w:rsidRPr="004818D1">
        <w:rPr>
          <w:rFonts w:ascii="Times New Roman" w:hAnsi="Times New Roman"/>
          <w:i/>
          <w:sz w:val="24"/>
          <w:szCs w:val="24"/>
        </w:rPr>
        <w:t>веческого поведения при изучении гуманитарных предметов на последующих уровнях о</w:t>
      </w:r>
      <w:r w:rsidRPr="004818D1">
        <w:rPr>
          <w:rFonts w:ascii="Times New Roman" w:hAnsi="Times New Roman"/>
          <w:i/>
          <w:sz w:val="24"/>
          <w:szCs w:val="24"/>
        </w:rPr>
        <w:t>б</w:t>
      </w:r>
      <w:r w:rsidRPr="004818D1">
        <w:rPr>
          <w:rFonts w:ascii="Times New Roman" w:hAnsi="Times New Roman"/>
          <w:i/>
          <w:sz w:val="24"/>
          <w:szCs w:val="24"/>
        </w:rPr>
        <w:t>щего образования.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светской этики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sz w:val="24"/>
          <w:szCs w:val="24"/>
        </w:rPr>
        <w:t>Выпускник научится: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раскрывать содержание основных составляющих российской светской (гражда</w:t>
      </w:r>
      <w:r w:rsidRPr="004818D1">
        <w:rPr>
          <w:rFonts w:ascii="Times New Roman" w:hAnsi="Times New Roman"/>
          <w:sz w:val="24"/>
          <w:szCs w:val="24"/>
        </w:rPr>
        <w:t>н</w:t>
      </w:r>
      <w:r w:rsidRPr="004818D1">
        <w:rPr>
          <w:rFonts w:ascii="Times New Roman" w:hAnsi="Times New Roman"/>
          <w:sz w:val="24"/>
          <w:szCs w:val="24"/>
        </w:rPr>
        <w:t>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>му наследию народов России, государству, отношения детей и родителей, гражданские и народные праздники, трудовая мораль, этикет и др.);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на примере российской светской этики понимать значение нравственных ценн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 xml:space="preserve">стей, идеалов в жизни людей, общества;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излагать свое мнение по поводу значения российской светской этики в жизни людей и общества;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 xml:space="preserve">соотносить нравственные формы поведения с нормами российской светской (гражданской) этики;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sz w:val="24"/>
          <w:szCs w:val="24"/>
        </w:rPr>
        <w:tab/>
        <w:t>осуществлять поиск необходимой информации для выполнения заданий; учас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 xml:space="preserve">вовать в диспутах, слушать собеседника и излагать свое мнение; готовить сообщения по выбранным темам. </w:t>
      </w:r>
    </w:p>
    <w:p w:rsidR="004818D1" w:rsidRPr="004818D1" w:rsidRDefault="004818D1" w:rsidP="004818D1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b/>
          <w:iCs/>
          <w:sz w:val="24"/>
          <w:szCs w:val="24"/>
        </w:rPr>
      </w:pPr>
      <w:r w:rsidRPr="004818D1">
        <w:rPr>
          <w:rStyle w:val="Zag11"/>
          <w:rFonts w:ascii="Times New Roman" w:eastAsia="@Arial Unicode MS" w:hAnsi="Times New Roman"/>
          <w:b/>
          <w:iCs/>
          <w:sz w:val="24"/>
          <w:szCs w:val="24"/>
        </w:rPr>
        <w:t>Выпускник получит возможность научиться: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</w:t>
      </w:r>
      <w:r w:rsidRPr="004818D1">
        <w:rPr>
          <w:rFonts w:ascii="Times New Roman" w:hAnsi="Times New Roman"/>
          <w:i/>
          <w:sz w:val="24"/>
          <w:szCs w:val="24"/>
        </w:rPr>
        <w:t>й</w:t>
      </w:r>
      <w:r w:rsidRPr="004818D1">
        <w:rPr>
          <w:rFonts w:ascii="Times New Roman" w:hAnsi="Times New Roman"/>
          <w:i/>
          <w:sz w:val="24"/>
          <w:szCs w:val="24"/>
        </w:rPr>
        <w:t>ском обществе норм светской (гражданской) этики;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устанавливать взаимосвязь между содержанием российской светской этики и поведением людей, общественными явлениями;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выстраивать отношения с представителями разных мировоззрений и культу</w:t>
      </w:r>
      <w:r w:rsidRPr="004818D1">
        <w:rPr>
          <w:rFonts w:ascii="Times New Roman" w:hAnsi="Times New Roman"/>
          <w:i/>
          <w:sz w:val="24"/>
          <w:szCs w:val="24"/>
        </w:rPr>
        <w:t>р</w:t>
      </w:r>
      <w:r w:rsidRPr="004818D1">
        <w:rPr>
          <w:rFonts w:ascii="Times New Roman" w:hAnsi="Times New Roman"/>
          <w:i/>
          <w:sz w:val="24"/>
          <w:szCs w:val="24"/>
        </w:rPr>
        <w:t xml:space="preserve">ных традиций на основе взаимного уважения прав и законных интересов сограждан; </w:t>
      </w:r>
    </w:p>
    <w:p w:rsidR="004818D1" w:rsidRPr="004818D1" w:rsidRDefault="004818D1" w:rsidP="004818D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818D1">
        <w:rPr>
          <w:rFonts w:ascii="Times New Roman" w:hAnsi="Times New Roman"/>
          <w:i/>
          <w:sz w:val="24"/>
          <w:szCs w:val="24"/>
        </w:rPr>
        <w:t>–</w:t>
      </w:r>
      <w:r w:rsidRPr="004818D1">
        <w:rPr>
          <w:rFonts w:ascii="Times New Roman" w:hAnsi="Times New Roman"/>
          <w:i/>
          <w:sz w:val="24"/>
          <w:szCs w:val="24"/>
        </w:rPr>
        <w:tab/>
        <w:t>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</w:r>
    </w:p>
    <w:p w:rsidR="004818D1" w:rsidRPr="004818D1" w:rsidRDefault="004818D1" w:rsidP="00481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5462D" w:rsidRPr="004818D1" w:rsidRDefault="0075462D" w:rsidP="004818D1">
      <w:pPr>
        <w:pStyle w:val="a6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18D1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E93C4C" w:rsidRPr="004818D1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</w:p>
    <w:p w:rsidR="00A510A8" w:rsidRPr="004818D1" w:rsidRDefault="00A510A8" w:rsidP="004818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lastRenderedPageBreak/>
        <w:t>Основное содержание предметной области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Предметная область «Основы религиозных культур и светской этики» представляет собой единый компле</w:t>
      </w:r>
      <w:proofErr w:type="gramStart"/>
      <w:r w:rsidRPr="004818D1">
        <w:rPr>
          <w:rFonts w:ascii="Times New Roman" w:hAnsi="Times New Roman"/>
          <w:sz w:val="24"/>
          <w:szCs w:val="24"/>
        </w:rPr>
        <w:t>кс стр</w:t>
      </w:r>
      <w:proofErr w:type="gramEnd"/>
      <w:r w:rsidRPr="004818D1">
        <w:rPr>
          <w:rFonts w:ascii="Times New Roman" w:hAnsi="Times New Roman"/>
          <w:sz w:val="24"/>
          <w:szCs w:val="24"/>
        </w:rPr>
        <w:t>уктурно и содержательно связанных друг с другом учебных модулей, один из которых изучается по выбору родителей (законных представителей) обучающихся: «Основы православной культуры», «Основы исламской культуры», «Осн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>вы буддийской культуры», «Основы иудейской культуры», «Основы мировых религио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>ных культур», «Основы светской этики».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православной культуры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Россия – наша Родина.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Введение в православную духовную традицию. Культура и религия. Во что верят православные христиане. Добро и зло в православной традиции. Золотое правило нравс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 xml:space="preserve">венности. Любовь к </w:t>
      </w:r>
      <w:proofErr w:type="gramStart"/>
      <w:r w:rsidRPr="004818D1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4818D1">
        <w:rPr>
          <w:rFonts w:ascii="Times New Roman" w:hAnsi="Times New Roman"/>
          <w:sz w:val="24"/>
          <w:szCs w:val="24"/>
        </w:rPr>
        <w:t>. Отношение к труду. Долг и ответственность. Милосердие и сострадание. Православие в России. Православный храм и другие святыни. Символич</w:t>
      </w:r>
      <w:r w:rsidRPr="004818D1">
        <w:rPr>
          <w:rFonts w:ascii="Times New Roman" w:hAnsi="Times New Roman"/>
          <w:sz w:val="24"/>
          <w:szCs w:val="24"/>
        </w:rPr>
        <w:t>е</w:t>
      </w:r>
      <w:r w:rsidRPr="004818D1">
        <w:rPr>
          <w:rFonts w:ascii="Times New Roman" w:hAnsi="Times New Roman"/>
          <w:sz w:val="24"/>
          <w:szCs w:val="24"/>
        </w:rPr>
        <w:t>ский язык православной культуры: христианское искусство (иконы, фрески, церковное пение, прикладное искусство), православный календарь. Праздники. Христианская семья и ее ценности. 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4818D1">
        <w:rPr>
          <w:rFonts w:ascii="Times New Roman" w:hAnsi="Times New Roman"/>
          <w:sz w:val="24"/>
          <w:szCs w:val="24"/>
        </w:rPr>
        <w:t>многоконфе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сионального</w:t>
      </w:r>
      <w:proofErr w:type="spellEnd"/>
      <w:r w:rsidRPr="004818D1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исламской культуры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Россия – наша Родина.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Введение в исламскую духовную традицию. Культура и религия. Пр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>рок </w:t>
      </w:r>
      <w:proofErr w:type="spellStart"/>
      <w:r w:rsidRPr="004818D1">
        <w:rPr>
          <w:rFonts w:ascii="Times New Roman" w:hAnsi="Times New Roman"/>
          <w:sz w:val="24"/>
          <w:szCs w:val="24"/>
        </w:rPr>
        <w:t>Мухаммад</w:t>
      </w:r>
      <w:proofErr w:type="spellEnd"/>
      <w:r w:rsidRPr="004818D1">
        <w:rPr>
          <w:rFonts w:ascii="Times New Roman" w:hAnsi="Times New Roman"/>
          <w:sz w:val="24"/>
          <w:szCs w:val="24"/>
        </w:rPr>
        <w:t xml:space="preserve"> — образец человека и учитель нравственности в исламской традиции. Во что верят правоверные мусульмане. Добро и зло в исламской традиции. Золотое правило нравственности. Любовь к </w:t>
      </w:r>
      <w:proofErr w:type="gramStart"/>
      <w:r w:rsidRPr="004818D1">
        <w:rPr>
          <w:rFonts w:ascii="Times New Roman" w:hAnsi="Times New Roman"/>
          <w:sz w:val="24"/>
          <w:szCs w:val="24"/>
        </w:rPr>
        <w:t>ближнему</w:t>
      </w:r>
      <w:proofErr w:type="gramEnd"/>
      <w:r w:rsidRPr="004818D1">
        <w:rPr>
          <w:rFonts w:ascii="Times New Roman" w:hAnsi="Times New Roman"/>
          <w:sz w:val="24"/>
          <w:szCs w:val="24"/>
        </w:rPr>
        <w:t>. Отношение к труду. Долг и ответственность. Мил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>сердие и сострадание. Столпы ислама и исламской этики. Обязанности мусульман. Для чего построена и как устроена мечеть. Мусульманское летоисчисление и календарь. И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лам в России. Семья в исламе. Нравственные ценности ислама. Праздники исламских н</w:t>
      </w:r>
      <w:r w:rsidRPr="004818D1">
        <w:rPr>
          <w:rFonts w:ascii="Times New Roman" w:hAnsi="Times New Roman"/>
          <w:sz w:val="24"/>
          <w:szCs w:val="24"/>
        </w:rPr>
        <w:t>а</w:t>
      </w:r>
      <w:r w:rsidRPr="004818D1">
        <w:rPr>
          <w:rFonts w:ascii="Times New Roman" w:hAnsi="Times New Roman"/>
          <w:sz w:val="24"/>
          <w:szCs w:val="24"/>
        </w:rPr>
        <w:t>родов России: их происхождение и особенности проведения. Искусство ислама. 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4818D1">
        <w:rPr>
          <w:rFonts w:ascii="Times New Roman" w:hAnsi="Times New Roman"/>
          <w:sz w:val="24"/>
          <w:szCs w:val="24"/>
        </w:rPr>
        <w:t>многоконфе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сионального</w:t>
      </w:r>
      <w:proofErr w:type="spellEnd"/>
      <w:r w:rsidRPr="004818D1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буддийской культуры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Россия – наша Родина.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Введение в буддийскую духовную традицию. Культура и религия. Будда и его уч</w:t>
      </w:r>
      <w:r w:rsidRPr="004818D1">
        <w:rPr>
          <w:rFonts w:ascii="Times New Roman" w:hAnsi="Times New Roman"/>
          <w:sz w:val="24"/>
          <w:szCs w:val="24"/>
        </w:rPr>
        <w:t>е</w:t>
      </w:r>
      <w:r w:rsidRPr="004818D1">
        <w:rPr>
          <w:rFonts w:ascii="Times New Roman" w:hAnsi="Times New Roman"/>
          <w:sz w:val="24"/>
          <w:szCs w:val="24"/>
        </w:rPr>
        <w:t xml:space="preserve">ние. Буддийские святые. Будды и </w:t>
      </w:r>
      <w:proofErr w:type="spellStart"/>
      <w:r w:rsidRPr="004818D1">
        <w:rPr>
          <w:rFonts w:ascii="Times New Roman" w:hAnsi="Times New Roman"/>
          <w:sz w:val="24"/>
          <w:szCs w:val="24"/>
        </w:rPr>
        <w:t>бодхисаттвы</w:t>
      </w:r>
      <w:proofErr w:type="spellEnd"/>
      <w:r w:rsidRPr="004818D1">
        <w:rPr>
          <w:rFonts w:ascii="Times New Roman" w:hAnsi="Times New Roman"/>
          <w:sz w:val="24"/>
          <w:szCs w:val="24"/>
        </w:rPr>
        <w:t>. Семья в буддийской культуре и ее ценн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>сти. Буддизм в России. Человек в буддийской картине мира. Буддийские символы. Бу</w:t>
      </w:r>
      <w:r w:rsidRPr="004818D1">
        <w:rPr>
          <w:rFonts w:ascii="Times New Roman" w:hAnsi="Times New Roman"/>
          <w:sz w:val="24"/>
          <w:szCs w:val="24"/>
        </w:rPr>
        <w:t>д</w:t>
      </w:r>
      <w:r w:rsidRPr="004818D1">
        <w:rPr>
          <w:rFonts w:ascii="Times New Roman" w:hAnsi="Times New Roman"/>
          <w:sz w:val="24"/>
          <w:szCs w:val="24"/>
        </w:rPr>
        <w:t>дийские ритуалы. Буддийские святыни. Буддийские священные сооружения. Буддийский храм. Буддийский календарь. Праздники в буддийской культуре. Искусство в буддийской культуре.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4818D1">
        <w:rPr>
          <w:rFonts w:ascii="Times New Roman" w:hAnsi="Times New Roman"/>
          <w:sz w:val="24"/>
          <w:szCs w:val="24"/>
        </w:rPr>
        <w:t>многоконфе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сионального</w:t>
      </w:r>
      <w:proofErr w:type="spellEnd"/>
      <w:r w:rsidRPr="004818D1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иудейской культуры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Россия – наша Родина.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Введение в иудейскую духовную традицию. Культура и религия. Тора — главная книга иудаизма. Классические тексты иудаизма. Патриархи еврейского народа. Пророки и праведники в иудейской культуре. Храм в жизни иудеев. Назначение синагоги и ее ус</w:t>
      </w:r>
      <w:r w:rsidRPr="004818D1">
        <w:rPr>
          <w:rFonts w:ascii="Times New Roman" w:hAnsi="Times New Roman"/>
          <w:sz w:val="24"/>
          <w:szCs w:val="24"/>
        </w:rPr>
        <w:t>т</w:t>
      </w:r>
      <w:r w:rsidRPr="004818D1">
        <w:rPr>
          <w:rFonts w:ascii="Times New Roman" w:hAnsi="Times New Roman"/>
          <w:sz w:val="24"/>
          <w:szCs w:val="24"/>
        </w:rPr>
        <w:t>ройство. Суббота (</w:t>
      </w:r>
      <w:proofErr w:type="spellStart"/>
      <w:r w:rsidRPr="004818D1">
        <w:rPr>
          <w:rFonts w:ascii="Times New Roman" w:hAnsi="Times New Roman"/>
          <w:sz w:val="24"/>
          <w:szCs w:val="24"/>
        </w:rPr>
        <w:t>Шабат</w:t>
      </w:r>
      <w:proofErr w:type="spellEnd"/>
      <w:r w:rsidRPr="004818D1">
        <w:rPr>
          <w:rFonts w:ascii="Times New Roman" w:hAnsi="Times New Roman"/>
          <w:sz w:val="24"/>
          <w:szCs w:val="24"/>
        </w:rPr>
        <w:t>) в иудейской традиции. Иудаизм в России. Традиц</w:t>
      </w:r>
      <w:proofErr w:type="gramStart"/>
      <w:r w:rsidRPr="004818D1">
        <w:rPr>
          <w:rFonts w:ascii="Times New Roman" w:hAnsi="Times New Roman"/>
          <w:sz w:val="24"/>
          <w:szCs w:val="24"/>
        </w:rPr>
        <w:t>ии иу</w:t>
      </w:r>
      <w:proofErr w:type="gramEnd"/>
      <w:r w:rsidRPr="004818D1">
        <w:rPr>
          <w:rFonts w:ascii="Times New Roman" w:hAnsi="Times New Roman"/>
          <w:sz w:val="24"/>
          <w:szCs w:val="24"/>
        </w:rPr>
        <w:t>даизма в повседневной жизни евреев. Ответственное принятие заповедей. Еврейский дом. Знако</w:t>
      </w:r>
      <w:r w:rsidRPr="004818D1">
        <w:rPr>
          <w:rFonts w:ascii="Times New Roman" w:hAnsi="Times New Roman"/>
          <w:sz w:val="24"/>
          <w:szCs w:val="24"/>
        </w:rPr>
        <w:t>м</w:t>
      </w:r>
      <w:r w:rsidRPr="004818D1">
        <w:rPr>
          <w:rFonts w:ascii="Times New Roman" w:hAnsi="Times New Roman"/>
          <w:sz w:val="24"/>
          <w:szCs w:val="24"/>
        </w:rPr>
        <w:t>ство с еврейским календарем: его устройство и особенности. Еврейские праздники: их и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тория и традиции. Ценности семейной жизни в иудейской традиции. 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4818D1">
        <w:rPr>
          <w:rFonts w:ascii="Times New Roman" w:hAnsi="Times New Roman"/>
          <w:sz w:val="24"/>
          <w:szCs w:val="24"/>
        </w:rPr>
        <w:t>многоконфе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сионального</w:t>
      </w:r>
      <w:proofErr w:type="spellEnd"/>
      <w:r w:rsidRPr="004818D1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мировых религиозных культур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lastRenderedPageBreak/>
        <w:t>Россия – наша Родина.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Культура и религия. Религии мира и их основатели. Священные книги религий м</w:t>
      </w:r>
      <w:r w:rsidRPr="004818D1">
        <w:rPr>
          <w:rFonts w:ascii="Times New Roman" w:hAnsi="Times New Roman"/>
          <w:sz w:val="24"/>
          <w:szCs w:val="24"/>
        </w:rPr>
        <w:t>и</w:t>
      </w:r>
      <w:r w:rsidRPr="004818D1">
        <w:rPr>
          <w:rFonts w:ascii="Times New Roman" w:hAnsi="Times New Roman"/>
          <w:sz w:val="24"/>
          <w:szCs w:val="24"/>
        </w:rPr>
        <w:t>ра. Хранители предания в религиях мира. Человек в религиозных традициях мира. Св</w:t>
      </w:r>
      <w:r w:rsidRPr="004818D1">
        <w:rPr>
          <w:rFonts w:ascii="Times New Roman" w:hAnsi="Times New Roman"/>
          <w:sz w:val="24"/>
          <w:szCs w:val="24"/>
        </w:rPr>
        <w:t>я</w:t>
      </w:r>
      <w:r w:rsidRPr="004818D1">
        <w:rPr>
          <w:rFonts w:ascii="Times New Roman" w:hAnsi="Times New Roman"/>
          <w:sz w:val="24"/>
          <w:szCs w:val="24"/>
        </w:rPr>
        <w:t>щенные сооружения. Искусство в религиозной культуре. Религии России. Религия и м</w:t>
      </w:r>
      <w:r w:rsidRPr="004818D1">
        <w:rPr>
          <w:rFonts w:ascii="Times New Roman" w:hAnsi="Times New Roman"/>
          <w:sz w:val="24"/>
          <w:szCs w:val="24"/>
        </w:rPr>
        <w:t>о</w:t>
      </w:r>
      <w:r w:rsidRPr="004818D1">
        <w:rPr>
          <w:rFonts w:ascii="Times New Roman" w:hAnsi="Times New Roman"/>
          <w:sz w:val="24"/>
          <w:szCs w:val="24"/>
        </w:rPr>
        <w:t xml:space="preserve">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4818D1">
        <w:rPr>
          <w:rFonts w:ascii="Times New Roman" w:hAnsi="Times New Roman"/>
          <w:sz w:val="24"/>
          <w:szCs w:val="24"/>
        </w:rPr>
        <w:t>Милосердие, забота о слабых, взаимопомощь, социальные проблемы общества и отношение к ним ра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>ных религий.</w:t>
      </w:r>
      <w:proofErr w:type="gramEnd"/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4818D1">
        <w:rPr>
          <w:rFonts w:ascii="Times New Roman" w:hAnsi="Times New Roman"/>
          <w:sz w:val="24"/>
          <w:szCs w:val="24"/>
        </w:rPr>
        <w:t>многоконфе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сионального</w:t>
      </w:r>
      <w:proofErr w:type="spellEnd"/>
      <w:r w:rsidRPr="004818D1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818D1">
        <w:rPr>
          <w:rFonts w:ascii="Times New Roman" w:hAnsi="Times New Roman"/>
          <w:b/>
          <w:sz w:val="24"/>
          <w:szCs w:val="24"/>
        </w:rPr>
        <w:t>Основы светской этики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Россия – наша Родина.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>Культура и мораль. Этика и ее значение в жизни человека. Праздники как одна из форм исторической памяти. Образцы нравственности в культурах разных народов. Гос</w:t>
      </w:r>
      <w:r w:rsidRPr="004818D1">
        <w:rPr>
          <w:rFonts w:ascii="Times New Roman" w:hAnsi="Times New Roman"/>
          <w:sz w:val="24"/>
          <w:szCs w:val="24"/>
        </w:rPr>
        <w:t>у</w:t>
      </w:r>
      <w:r w:rsidRPr="004818D1">
        <w:rPr>
          <w:rFonts w:ascii="Times New Roman" w:hAnsi="Times New Roman"/>
          <w:sz w:val="24"/>
          <w:szCs w:val="24"/>
        </w:rPr>
        <w:t>дарство и мораль гражданина. Образцы нравственности в культуре Отечества. Трудовая мораль. Нравственные традиции предпринимательства. Что значит быть нравственным в наше время? Высшие нравственные ценности, идеалы, принципы морали. Методика со</w:t>
      </w:r>
      <w:r w:rsidRPr="004818D1">
        <w:rPr>
          <w:rFonts w:ascii="Times New Roman" w:hAnsi="Times New Roman"/>
          <w:sz w:val="24"/>
          <w:szCs w:val="24"/>
        </w:rPr>
        <w:t>з</w:t>
      </w:r>
      <w:r w:rsidRPr="004818D1">
        <w:rPr>
          <w:rFonts w:ascii="Times New Roman" w:hAnsi="Times New Roman"/>
          <w:sz w:val="24"/>
          <w:szCs w:val="24"/>
        </w:rPr>
        <w:t>дания морального кодекса в школе. Нормы морали. Этикет. Образование как нравственная норма. Методы нравственного самосовершенствования.</w:t>
      </w:r>
    </w:p>
    <w:p w:rsidR="004818D1" w:rsidRPr="004818D1" w:rsidRDefault="004818D1" w:rsidP="004818D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18D1">
        <w:rPr>
          <w:rFonts w:ascii="Times New Roman" w:hAnsi="Times New Roman"/>
          <w:sz w:val="24"/>
          <w:szCs w:val="24"/>
        </w:rPr>
        <w:t xml:space="preserve">Любовь и уважение к Отечеству. Патриотизм многонационального и </w:t>
      </w:r>
      <w:proofErr w:type="spellStart"/>
      <w:r w:rsidRPr="004818D1">
        <w:rPr>
          <w:rFonts w:ascii="Times New Roman" w:hAnsi="Times New Roman"/>
          <w:sz w:val="24"/>
          <w:szCs w:val="24"/>
        </w:rPr>
        <w:t>многоконфе</w:t>
      </w:r>
      <w:r w:rsidRPr="004818D1">
        <w:rPr>
          <w:rFonts w:ascii="Times New Roman" w:hAnsi="Times New Roman"/>
          <w:sz w:val="24"/>
          <w:szCs w:val="24"/>
        </w:rPr>
        <w:t>с</w:t>
      </w:r>
      <w:r w:rsidRPr="004818D1">
        <w:rPr>
          <w:rFonts w:ascii="Times New Roman" w:hAnsi="Times New Roman"/>
          <w:sz w:val="24"/>
          <w:szCs w:val="24"/>
        </w:rPr>
        <w:t>сионального</w:t>
      </w:r>
      <w:proofErr w:type="spellEnd"/>
      <w:r w:rsidRPr="004818D1">
        <w:rPr>
          <w:rFonts w:ascii="Times New Roman" w:hAnsi="Times New Roman"/>
          <w:sz w:val="24"/>
          <w:szCs w:val="24"/>
        </w:rPr>
        <w:t xml:space="preserve"> народа России.</w:t>
      </w:r>
    </w:p>
    <w:p w:rsidR="004818D1" w:rsidRPr="00A510A8" w:rsidRDefault="004818D1" w:rsidP="00A510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05A30" w:rsidRDefault="00A05A30" w:rsidP="00E93C4C">
      <w:pPr>
        <w:pStyle w:val="a4"/>
        <w:numPr>
          <w:ilvl w:val="0"/>
          <w:numId w:val="31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75462D" w:rsidRDefault="0075462D" w:rsidP="0037389D">
      <w:pPr>
        <w:pStyle w:val="a4"/>
        <w:tabs>
          <w:tab w:val="left" w:pos="1134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0665" w:rsidRDefault="00570665" w:rsidP="0037389D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tbl>
      <w:tblPr>
        <w:tblW w:w="893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6304"/>
        <w:gridCol w:w="1917"/>
      </w:tblGrid>
      <w:tr w:rsidR="004818D1" w:rsidRPr="0090267E" w:rsidTr="004818D1">
        <w:tc>
          <w:tcPr>
            <w:tcW w:w="710" w:type="dxa"/>
            <w:shd w:val="clear" w:color="auto" w:fill="auto"/>
          </w:tcPr>
          <w:p w:rsidR="004818D1" w:rsidRPr="0090267E" w:rsidRDefault="004818D1" w:rsidP="00281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7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B692C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304" w:type="dxa"/>
            <w:shd w:val="clear" w:color="auto" w:fill="auto"/>
          </w:tcPr>
          <w:p w:rsidR="004818D1" w:rsidRPr="0090267E" w:rsidRDefault="004818D1" w:rsidP="00281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267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17" w:type="dxa"/>
          </w:tcPr>
          <w:p w:rsidR="004818D1" w:rsidRPr="0090267E" w:rsidRDefault="004818D1" w:rsidP="00281E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4818D1" w:rsidRPr="00224441" w:rsidTr="004818D1">
        <w:tc>
          <w:tcPr>
            <w:tcW w:w="710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4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37CB">
              <w:rPr>
                <w:rFonts w:ascii="Times New Roman" w:hAnsi="Times New Roman"/>
                <w:sz w:val="24"/>
                <w:szCs w:val="24"/>
              </w:rPr>
              <w:t>Знакомство с новым предметом ОРКСЭ</w:t>
            </w:r>
          </w:p>
        </w:tc>
        <w:tc>
          <w:tcPr>
            <w:tcW w:w="1917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8D1" w:rsidRPr="00224441" w:rsidTr="004818D1">
        <w:trPr>
          <w:trHeight w:val="64"/>
        </w:trPr>
        <w:tc>
          <w:tcPr>
            <w:tcW w:w="710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4" w:type="dxa"/>
            <w:shd w:val="clear" w:color="auto" w:fill="auto"/>
          </w:tcPr>
          <w:p w:rsidR="004818D1" w:rsidRPr="00EE11F2" w:rsidRDefault="004818D1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F2">
              <w:rPr>
                <w:rFonts w:ascii="Times New Roman" w:hAnsi="Times New Roman"/>
                <w:sz w:val="24"/>
                <w:szCs w:val="24"/>
              </w:rPr>
              <w:t>Верования разных народов в мифах, легендах и сказаниях.</w:t>
            </w:r>
          </w:p>
        </w:tc>
        <w:tc>
          <w:tcPr>
            <w:tcW w:w="1917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8D1" w:rsidRPr="00224441" w:rsidTr="004818D1">
        <w:trPr>
          <w:trHeight w:val="294"/>
        </w:trPr>
        <w:tc>
          <w:tcPr>
            <w:tcW w:w="710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4" w:type="dxa"/>
            <w:shd w:val="clear" w:color="auto" w:fill="auto"/>
          </w:tcPr>
          <w:p w:rsidR="004818D1" w:rsidRPr="00EE11F2" w:rsidRDefault="004818D1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F2">
              <w:rPr>
                <w:rFonts w:ascii="Times New Roman" w:hAnsi="Times New Roman"/>
                <w:sz w:val="24"/>
                <w:szCs w:val="24"/>
              </w:rPr>
              <w:t>Иудаизм</w:t>
            </w:r>
          </w:p>
        </w:tc>
        <w:tc>
          <w:tcPr>
            <w:tcW w:w="1917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8D1" w:rsidRPr="00224441" w:rsidTr="004818D1">
        <w:tc>
          <w:tcPr>
            <w:tcW w:w="710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4" w:type="dxa"/>
            <w:shd w:val="clear" w:color="auto" w:fill="auto"/>
          </w:tcPr>
          <w:p w:rsidR="004818D1" w:rsidRPr="00EE11F2" w:rsidRDefault="004818D1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F2">
              <w:rPr>
                <w:rFonts w:ascii="Times New Roman" w:hAnsi="Times New Roman"/>
                <w:sz w:val="24"/>
                <w:szCs w:val="24"/>
              </w:rPr>
              <w:t>Христианство.</w:t>
            </w:r>
          </w:p>
        </w:tc>
        <w:tc>
          <w:tcPr>
            <w:tcW w:w="1917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818D1" w:rsidRPr="00224441" w:rsidTr="004818D1">
        <w:tc>
          <w:tcPr>
            <w:tcW w:w="710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4441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4" w:type="dxa"/>
            <w:shd w:val="clear" w:color="auto" w:fill="auto"/>
          </w:tcPr>
          <w:p w:rsidR="004818D1" w:rsidRPr="00EE11F2" w:rsidRDefault="004818D1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F2">
              <w:rPr>
                <w:rFonts w:ascii="Times New Roman" w:hAnsi="Times New Roman"/>
                <w:sz w:val="24"/>
                <w:szCs w:val="24"/>
              </w:rPr>
              <w:t>Ислам</w:t>
            </w:r>
          </w:p>
        </w:tc>
        <w:tc>
          <w:tcPr>
            <w:tcW w:w="1917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4818D1" w:rsidRPr="00224441" w:rsidTr="004818D1">
        <w:tc>
          <w:tcPr>
            <w:tcW w:w="710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4" w:type="dxa"/>
            <w:shd w:val="clear" w:color="auto" w:fill="auto"/>
          </w:tcPr>
          <w:p w:rsidR="004818D1" w:rsidRPr="00EE11F2" w:rsidRDefault="004818D1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F2">
              <w:rPr>
                <w:rFonts w:ascii="Times New Roman" w:hAnsi="Times New Roman"/>
                <w:sz w:val="24"/>
                <w:szCs w:val="24"/>
              </w:rPr>
              <w:t>Буддизм</w:t>
            </w:r>
          </w:p>
        </w:tc>
        <w:tc>
          <w:tcPr>
            <w:tcW w:w="1917" w:type="dxa"/>
            <w:shd w:val="clear" w:color="auto" w:fill="auto"/>
          </w:tcPr>
          <w:p w:rsidR="004818D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18D1" w:rsidRPr="00224441" w:rsidTr="004818D1">
        <w:tc>
          <w:tcPr>
            <w:tcW w:w="710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304" w:type="dxa"/>
            <w:shd w:val="clear" w:color="auto" w:fill="auto"/>
          </w:tcPr>
          <w:p w:rsidR="004818D1" w:rsidRPr="00EE11F2" w:rsidRDefault="004818D1" w:rsidP="00281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11F2">
              <w:rPr>
                <w:rFonts w:ascii="Times New Roman" w:hAnsi="Times New Roman"/>
                <w:sz w:val="24"/>
                <w:szCs w:val="24"/>
              </w:rPr>
              <w:t>«Золотые правила нравственности»</w:t>
            </w:r>
          </w:p>
        </w:tc>
        <w:tc>
          <w:tcPr>
            <w:tcW w:w="1917" w:type="dxa"/>
            <w:shd w:val="clear" w:color="auto" w:fill="auto"/>
          </w:tcPr>
          <w:p w:rsidR="004818D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818D1" w:rsidRPr="00224441" w:rsidTr="004818D1">
        <w:tc>
          <w:tcPr>
            <w:tcW w:w="710" w:type="dxa"/>
            <w:shd w:val="clear" w:color="auto" w:fill="auto"/>
          </w:tcPr>
          <w:p w:rsidR="004818D1" w:rsidRPr="00224441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4" w:type="dxa"/>
            <w:shd w:val="clear" w:color="auto" w:fill="auto"/>
          </w:tcPr>
          <w:p w:rsidR="004818D1" w:rsidRDefault="004818D1" w:rsidP="00281E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17" w:type="dxa"/>
          </w:tcPr>
          <w:p w:rsidR="004818D1" w:rsidRPr="007E09AD" w:rsidRDefault="004818D1" w:rsidP="00281E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09AD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</w:tr>
    </w:tbl>
    <w:p w:rsidR="00A510A8" w:rsidRPr="00025F5D" w:rsidRDefault="00A510A8" w:rsidP="00E968E6">
      <w:pPr>
        <w:tabs>
          <w:tab w:val="left" w:pos="993"/>
        </w:tabs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  <w:lang w:eastAsia="ar-SA"/>
        </w:rPr>
      </w:pPr>
    </w:p>
    <w:p w:rsidR="00025F5D" w:rsidRPr="00025F5D" w:rsidRDefault="00025F5D" w:rsidP="0037389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25F5D" w:rsidRPr="00025F5D" w:rsidRDefault="00411410" w:rsidP="0037389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025F5D" w:rsidRPr="00025F5D" w:rsidSect="00417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3066" w:rsidRDefault="00ED3066" w:rsidP="00A510A8">
      <w:pPr>
        <w:spacing w:after="0" w:line="240" w:lineRule="auto"/>
      </w:pPr>
      <w:r>
        <w:separator/>
      </w:r>
    </w:p>
  </w:endnote>
  <w:endnote w:type="continuationSeparator" w:id="0">
    <w:p w:rsidR="00ED3066" w:rsidRDefault="00ED3066" w:rsidP="00A5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@Arial Unicode MS">
    <w:altName w:val="@Arial Unicode MS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Calibri Light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3066" w:rsidRDefault="00ED3066" w:rsidP="00A510A8">
      <w:pPr>
        <w:spacing w:after="0" w:line="240" w:lineRule="auto"/>
      </w:pPr>
      <w:r>
        <w:separator/>
      </w:r>
    </w:p>
  </w:footnote>
  <w:footnote w:type="continuationSeparator" w:id="0">
    <w:p w:rsidR="00ED3066" w:rsidRDefault="00ED3066" w:rsidP="00A5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9069B0"/>
    <w:multiLevelType w:val="hybridMultilevel"/>
    <w:tmpl w:val="820C75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800C6"/>
    <w:multiLevelType w:val="hybridMultilevel"/>
    <w:tmpl w:val="A1222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E183F"/>
    <w:multiLevelType w:val="hybridMultilevel"/>
    <w:tmpl w:val="1EC02C12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134472E4">
      <w:numFmt w:val="bullet"/>
      <w:lvlText w:val="-"/>
      <w:lvlJc w:val="left"/>
      <w:pPr>
        <w:ind w:left="151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4">
    <w:nsid w:val="159D526D"/>
    <w:multiLevelType w:val="hybridMultilevel"/>
    <w:tmpl w:val="2452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39531F"/>
    <w:multiLevelType w:val="hybridMultilevel"/>
    <w:tmpl w:val="C06C7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025B0"/>
    <w:multiLevelType w:val="hybridMultilevel"/>
    <w:tmpl w:val="20A48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DA6"/>
    <w:multiLevelType w:val="hybridMultilevel"/>
    <w:tmpl w:val="77289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0331B"/>
    <w:multiLevelType w:val="hybridMultilevel"/>
    <w:tmpl w:val="C7BAE0E8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9">
    <w:nsid w:val="29C22A6E"/>
    <w:multiLevelType w:val="hybridMultilevel"/>
    <w:tmpl w:val="5E7C351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31710E"/>
    <w:multiLevelType w:val="hybridMultilevel"/>
    <w:tmpl w:val="A1E8C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4D41A8"/>
    <w:multiLevelType w:val="hybridMultilevel"/>
    <w:tmpl w:val="152C78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8196D"/>
    <w:multiLevelType w:val="hybridMultilevel"/>
    <w:tmpl w:val="53E6F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D425D"/>
    <w:multiLevelType w:val="hybridMultilevel"/>
    <w:tmpl w:val="56D80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291BB1"/>
    <w:multiLevelType w:val="hybridMultilevel"/>
    <w:tmpl w:val="F5848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42B20"/>
    <w:multiLevelType w:val="multilevel"/>
    <w:tmpl w:val="3C76F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4C407A3C"/>
    <w:multiLevelType w:val="hybridMultilevel"/>
    <w:tmpl w:val="472E3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F0C9A"/>
    <w:multiLevelType w:val="multilevel"/>
    <w:tmpl w:val="464AF5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369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0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1">
    <w:nsid w:val="58AC0CFB"/>
    <w:multiLevelType w:val="hybridMultilevel"/>
    <w:tmpl w:val="673CC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084ABF"/>
    <w:multiLevelType w:val="hybridMultilevel"/>
    <w:tmpl w:val="29D09AD8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23">
    <w:nsid w:val="5986260C"/>
    <w:multiLevelType w:val="hybridMultilevel"/>
    <w:tmpl w:val="562E9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E46E72"/>
    <w:multiLevelType w:val="hybridMultilevel"/>
    <w:tmpl w:val="BD5625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FD25304"/>
    <w:multiLevelType w:val="hybridMultilevel"/>
    <w:tmpl w:val="F2F2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2A6288"/>
    <w:multiLevelType w:val="hybridMultilevel"/>
    <w:tmpl w:val="70C48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676C25"/>
    <w:multiLevelType w:val="hybridMultilevel"/>
    <w:tmpl w:val="407C5490"/>
    <w:lvl w:ilvl="0" w:tplc="6D8C3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AFC1459"/>
    <w:multiLevelType w:val="hybridMultilevel"/>
    <w:tmpl w:val="8B76B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21239C"/>
    <w:multiLevelType w:val="hybridMultilevel"/>
    <w:tmpl w:val="A150E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E34682"/>
    <w:multiLevelType w:val="hybridMultilevel"/>
    <w:tmpl w:val="EE0C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874669"/>
    <w:multiLevelType w:val="hybridMultilevel"/>
    <w:tmpl w:val="E5DCB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9D6A85"/>
    <w:multiLevelType w:val="hybridMultilevel"/>
    <w:tmpl w:val="20A26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AF1A31"/>
    <w:multiLevelType w:val="hybridMultilevel"/>
    <w:tmpl w:val="ABD81E2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4">
    <w:nsid w:val="7CCF656E"/>
    <w:multiLevelType w:val="hybridMultilevel"/>
    <w:tmpl w:val="8C40154A"/>
    <w:lvl w:ilvl="0" w:tplc="0419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35">
    <w:nsid w:val="7D462D6C"/>
    <w:multiLevelType w:val="hybridMultilevel"/>
    <w:tmpl w:val="646AC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3"/>
  </w:num>
  <w:num w:numId="4">
    <w:abstractNumId w:val="5"/>
  </w:num>
  <w:num w:numId="5">
    <w:abstractNumId w:val="13"/>
  </w:num>
  <w:num w:numId="6">
    <w:abstractNumId w:val="35"/>
  </w:num>
  <w:num w:numId="7">
    <w:abstractNumId w:val="14"/>
  </w:num>
  <w:num w:numId="8">
    <w:abstractNumId w:val="28"/>
  </w:num>
  <w:num w:numId="9">
    <w:abstractNumId w:val="10"/>
  </w:num>
  <w:num w:numId="10">
    <w:abstractNumId w:val="26"/>
  </w:num>
  <w:num w:numId="11">
    <w:abstractNumId w:val="18"/>
  </w:num>
  <w:num w:numId="12">
    <w:abstractNumId w:val="30"/>
  </w:num>
  <w:num w:numId="13">
    <w:abstractNumId w:val="1"/>
  </w:num>
  <w:num w:numId="14">
    <w:abstractNumId w:val="29"/>
  </w:num>
  <w:num w:numId="15">
    <w:abstractNumId w:val="32"/>
  </w:num>
  <w:num w:numId="16">
    <w:abstractNumId w:val="25"/>
  </w:num>
  <w:num w:numId="17">
    <w:abstractNumId w:val="22"/>
  </w:num>
  <w:num w:numId="18">
    <w:abstractNumId w:val="15"/>
  </w:num>
  <w:num w:numId="19">
    <w:abstractNumId w:val="2"/>
  </w:num>
  <w:num w:numId="20">
    <w:abstractNumId w:val="3"/>
  </w:num>
  <w:num w:numId="21">
    <w:abstractNumId w:val="33"/>
  </w:num>
  <w:num w:numId="22">
    <w:abstractNumId w:val="34"/>
  </w:num>
  <w:num w:numId="23">
    <w:abstractNumId w:val="27"/>
  </w:num>
  <w:num w:numId="24">
    <w:abstractNumId w:val="4"/>
  </w:num>
  <w:num w:numId="25">
    <w:abstractNumId w:val="24"/>
  </w:num>
  <w:num w:numId="26">
    <w:abstractNumId w:val="7"/>
  </w:num>
  <w:num w:numId="27">
    <w:abstractNumId w:val="21"/>
  </w:num>
  <w:num w:numId="28">
    <w:abstractNumId w:val="8"/>
  </w:num>
  <w:num w:numId="29">
    <w:abstractNumId w:val="16"/>
  </w:num>
  <w:num w:numId="30">
    <w:abstractNumId w:val="11"/>
  </w:num>
  <w:num w:numId="31">
    <w:abstractNumId w:val="31"/>
  </w:num>
  <w:num w:numId="32">
    <w:abstractNumId w:val="19"/>
  </w:num>
  <w:num w:numId="33">
    <w:abstractNumId w:val="0"/>
  </w:num>
  <w:num w:numId="34">
    <w:abstractNumId w:val="20"/>
  </w:num>
  <w:num w:numId="35">
    <w:abstractNumId w:val="17"/>
  </w:num>
  <w:num w:numId="3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5D"/>
    <w:rsid w:val="00025D37"/>
    <w:rsid w:val="00025F5D"/>
    <w:rsid w:val="00067509"/>
    <w:rsid w:val="001633E3"/>
    <w:rsid w:val="00291834"/>
    <w:rsid w:val="002B13D0"/>
    <w:rsid w:val="002F65FC"/>
    <w:rsid w:val="0037389D"/>
    <w:rsid w:val="00411410"/>
    <w:rsid w:val="00417196"/>
    <w:rsid w:val="004818D1"/>
    <w:rsid w:val="005232E0"/>
    <w:rsid w:val="005616C4"/>
    <w:rsid w:val="00570665"/>
    <w:rsid w:val="005718C0"/>
    <w:rsid w:val="005B189A"/>
    <w:rsid w:val="00607A31"/>
    <w:rsid w:val="006258A9"/>
    <w:rsid w:val="006E47C8"/>
    <w:rsid w:val="0075462D"/>
    <w:rsid w:val="00764B3D"/>
    <w:rsid w:val="007B1716"/>
    <w:rsid w:val="007C57C7"/>
    <w:rsid w:val="008169BB"/>
    <w:rsid w:val="008804CC"/>
    <w:rsid w:val="008E003A"/>
    <w:rsid w:val="009D6B5A"/>
    <w:rsid w:val="009F1096"/>
    <w:rsid w:val="00A05A30"/>
    <w:rsid w:val="00A510A8"/>
    <w:rsid w:val="00AA0CFC"/>
    <w:rsid w:val="00AB5293"/>
    <w:rsid w:val="00BA4FAB"/>
    <w:rsid w:val="00C35F46"/>
    <w:rsid w:val="00DA3B8C"/>
    <w:rsid w:val="00E73264"/>
    <w:rsid w:val="00E93C4C"/>
    <w:rsid w:val="00E968E6"/>
    <w:rsid w:val="00ED3066"/>
    <w:rsid w:val="00F651F1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5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5F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025F5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Основной"/>
    <w:basedOn w:val="a"/>
    <w:link w:val="a5"/>
    <w:rsid w:val="00A05A3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/>
      <w:color w:val="000000"/>
      <w:sz w:val="21"/>
      <w:szCs w:val="21"/>
      <w:lang w:eastAsia="ru-RU"/>
    </w:rPr>
  </w:style>
  <w:style w:type="character" w:customStyle="1" w:styleId="a5">
    <w:name w:val="Основной Знак"/>
    <w:link w:val="a4"/>
    <w:rsid w:val="00A05A30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table" w:customStyle="1" w:styleId="1">
    <w:name w:val="Сетка таблицы1"/>
    <w:basedOn w:val="a1"/>
    <w:uiPriority w:val="59"/>
    <w:rsid w:val="00607A3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07A3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7">
    <w:name w:val="Table Grid"/>
    <w:basedOn w:val="a1"/>
    <w:uiPriority w:val="59"/>
    <w:rsid w:val="007546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Буллит"/>
    <w:basedOn w:val="a4"/>
    <w:link w:val="a9"/>
    <w:rsid w:val="00A510A8"/>
    <w:pPr>
      <w:ind w:firstLine="244"/>
    </w:pPr>
  </w:style>
  <w:style w:type="paragraph" w:customStyle="1" w:styleId="4">
    <w:name w:val="Заг 4"/>
    <w:basedOn w:val="a"/>
    <w:rsid w:val="00A510A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A510A8"/>
    <w:rPr>
      <w:i/>
      <w:iCs/>
    </w:rPr>
  </w:style>
  <w:style w:type="character" w:customStyle="1" w:styleId="Zag11">
    <w:name w:val="Zag_11"/>
    <w:rsid w:val="00A510A8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A510A8"/>
    <w:pPr>
      <w:numPr>
        <w:numId w:val="3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Буллит Знак"/>
    <w:basedOn w:val="a5"/>
    <w:link w:val="a8"/>
    <w:rsid w:val="00A510A8"/>
  </w:style>
  <w:style w:type="paragraph" w:customStyle="1" w:styleId="Zag3">
    <w:name w:val="Zag_3"/>
    <w:basedOn w:val="a"/>
    <w:uiPriority w:val="99"/>
    <w:rsid w:val="00A510A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b">
    <w:name w:val="Буллит Курсив Знак"/>
    <w:link w:val="aa"/>
    <w:uiPriority w:val="99"/>
    <w:rsid w:val="00A510A8"/>
    <w:rPr>
      <w:rFonts w:ascii="NewtonCSanPin" w:eastAsia="Times New Roman" w:hAnsi="NewtonCSanPin" w:cs="Times New Roman"/>
      <w:i/>
      <w:iCs/>
      <w:color w:val="000000"/>
      <w:sz w:val="21"/>
      <w:szCs w:val="21"/>
      <w:lang w:eastAsia="ru-RU"/>
    </w:rPr>
  </w:style>
  <w:style w:type="paragraph" w:styleId="ac">
    <w:name w:val="footnote text"/>
    <w:basedOn w:val="a"/>
    <w:link w:val="ad"/>
    <w:uiPriority w:val="99"/>
    <w:rsid w:val="00A510A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A510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rsid w:val="00A510A8"/>
    <w:rPr>
      <w:vertAlign w:val="superscript"/>
    </w:rPr>
  </w:style>
  <w:style w:type="paragraph" w:customStyle="1" w:styleId="Zag2">
    <w:name w:val="Zag_2"/>
    <w:basedOn w:val="a"/>
    <w:rsid w:val="004818D1"/>
    <w:pPr>
      <w:widowControl w:val="0"/>
      <w:autoSpaceDE w:val="0"/>
      <w:autoSpaceDN w:val="0"/>
      <w:adjustRightInd w:val="0"/>
      <w:spacing w:after="129" w:line="291" w:lineRule="exact"/>
      <w:ind w:firstLine="709"/>
      <w:jc w:val="center"/>
    </w:pPr>
    <w:rPr>
      <w:rFonts w:ascii="Times New Roman" w:hAnsi="Times New Roman"/>
      <w:b/>
      <w:bCs/>
      <w:color w:val="000000"/>
      <w:sz w:val="28"/>
      <w:szCs w:val="24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Геннадьевна</dc:creator>
  <cp:lastModifiedBy>user</cp:lastModifiedBy>
  <cp:revision>9</cp:revision>
  <dcterms:created xsi:type="dcterms:W3CDTF">2020-09-21T07:26:00Z</dcterms:created>
  <dcterms:modified xsi:type="dcterms:W3CDTF">2020-09-30T09:41:00Z</dcterms:modified>
</cp:coreProperties>
</file>