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400B9A">
        <w:rPr>
          <w:rFonts w:ascii="Times New Roman" w:eastAsia="Times New Roman" w:hAnsi="Times New Roman"/>
          <w:b/>
          <w:sz w:val="32"/>
          <w:szCs w:val="32"/>
          <w:lang w:eastAsia="zh-CN"/>
        </w:rPr>
        <w:t>Природоведение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400B9A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5-6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400B9A" w:rsidRDefault="00C35F46" w:rsidP="00400B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400B9A" w:rsidRDefault="00C35F46" w:rsidP="00400B9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4EC8" w:rsidRDefault="00EF4EC8" w:rsidP="00EF4EC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00B9A" w:rsidRDefault="001711DE" w:rsidP="00400B9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400B9A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400B9A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400B9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400B9A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400B9A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400B9A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400B9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400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400B9A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400B9A" w:rsidRDefault="00C35F46" w:rsidP="00400B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400B9A" w:rsidRDefault="00607A31" w:rsidP="00400B9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B9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400B9A" w:rsidRPr="00400B9A" w:rsidRDefault="00400B9A" w:rsidP="00400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Минимальный уровень: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узнавание и называние изученных объектов на иллюстрациях, фотографиях;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отнесение изученных объектов к определенным группам (осина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–л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иственное дер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во леса);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называние сходных объектов, отнесенных к одной и той же изучаемой группе (п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лезные ископаемые);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соблюдение режима дня, правил личной гигиены и здорового образа жизни, пон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мание их значение в жизни человека;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выполнение несложных заданий под контролем учителя;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адекватная оценка своей работы, проявление к ней ценностного отношения, пон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мание оценки педагога.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Достаточный уровень: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узнавание и называние изученных объектов в натуральном виде в естественных у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ловиях; знание способов получения необходимой информации об изучаемых объектах по заданию педагога;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представления о взаимосвязях между изученными объектами, их месте в окр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жающем мире;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отнесение изученных объектов к определенным группам с учетом различных осн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ваний для классификации (клевер ― травянистое дикорастущее растение; растение луга; кормовое растение; медонос; растение, цветущее летом);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выделение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существенны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хпризнаков</w:t>
      </w:r>
      <w:proofErr w:type="spell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 групп объектов;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участие в беседе; обсуждение изученного; проявление желания рассказать о пре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мете изучения, наблюдения, заинтересовавшем объекте;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ление к ней ценностного отношения, понимание замечаний, адекватное восприятие п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хвалы;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выполнение доступных возрасту природоохранительных действий;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400B9A" w:rsidRPr="00400B9A" w:rsidRDefault="00400B9A" w:rsidP="00400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400B9A" w:rsidRDefault="0075462D" w:rsidP="00400B9A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B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E93C4C" w:rsidRPr="00400B9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400B9A" w:rsidRDefault="00E93C4C" w:rsidP="00400B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Программа по природоведению состоит из шести разделов: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«Вселенная», «Наш дом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—З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емля», «Есть на Земле страна Россия», «Растительный мир», «Животный мир», «Человек». </w:t>
      </w:r>
    </w:p>
    <w:p w:rsidR="00400B9A" w:rsidRPr="00400B9A" w:rsidRDefault="00400B9A" w:rsidP="00400B9A">
      <w:pPr>
        <w:pStyle w:val="Default"/>
        <w:ind w:firstLine="709"/>
        <w:jc w:val="both"/>
      </w:pPr>
      <w:r w:rsidRPr="00400B9A">
        <w:t xml:space="preserve">При изучении раздела </w:t>
      </w:r>
      <w:r w:rsidRPr="00400B9A">
        <w:rPr>
          <w:b/>
          <w:bCs/>
        </w:rPr>
        <w:t>«Вселенная</w:t>
      </w:r>
      <w:r w:rsidRPr="00400B9A">
        <w:t>» учащиеся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познакомить школьников с названиями планет, но не должен требовать от них обязательного полного воспроизведения этих названий.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В разделе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«Наш дом ― Земля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» изучаются оболочки Земли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—а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тмосфера, литосф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Раздел «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Есть на Земле страна Россия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» завершает изучение неживой природы в V классе и готовит учащихся к усвоению курса географии.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Школьники знакомятся с наиб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лее значимыми географическими объектами, расположенными на территории нашей стр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ны (например: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Черное и Балтийское моря, Уральские и Кавказские горы, реки Волга, Ен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сей, и др.).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ской карте.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При изучении этого раздела уместно опираться на знания учащихся о своем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ро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д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ном крае.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Более подробное знакомство с произрастающими растениями и обитающими ж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вотными, как в целом в России, так, в частности, и в своей местности дети познакомятся при изучении последующих разделов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При изучении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растительного и животного мира Земли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углубляются и системат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зируются знания, полученные в I—IV классах. Приводятся простейшие классификации растений и животных. Педагогу необходимо обратить внимание учащихся на характерные признаки каждой группы растений и животных, показать взаимосвязь всех живых орг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низмов нашей планеты и, как следствие этого, необходимость охраны растительного и животного мира. В содержании могут быть указаны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ными, комнатными и декоративными растениями следует обязательно опираться на ли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ный опыт учащихся, воспитывать экологическую культуру, бережное отношение к объе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там природы, умение видеть её красоту.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Раздел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«Человек»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Завершают курс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обобщающие уроки.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Здесь уместно систематизировать знания о живой и неживой природе, полученные в курсе «Природоведение». 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 процессе изучения природоведческого материала учащиеся должны понять лог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ку курса: Вселенная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—С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олнечная система —планета Земля. Оболочки Земли: атмосфера (в связи с этим изучается воздух), литосфера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(земная поверхность, полезные ископаемые, почва), гидросфера (вода, водоемы). От неживой природы зависит состояние биосферы: жизнь растений, животных и человека. Человек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—ч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астица Вселенной.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Такое построение программы поможет сформировать у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Одной из задач курса «Природоведение» является формирование мотивации к из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чению предметов естествоведческого цикла, для этого программой предусматриваются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экскурсии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и разнообразные 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практические работы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, которые опираются на личный опыт учащихся и позволяют использовать в реальной жизни знания, полученные на уроках.</w:t>
      </w:r>
    </w:p>
    <w:p w:rsidR="00400B9A" w:rsidRPr="00400B9A" w:rsidRDefault="00400B9A" w:rsidP="00400B9A">
      <w:pPr>
        <w:pStyle w:val="Default"/>
        <w:ind w:firstLine="709"/>
        <w:jc w:val="both"/>
      </w:pPr>
      <w:r w:rsidRPr="00400B9A">
        <w:t>Рекомендуется проводить экскурсии по всем разделам программы. Большое кол</w:t>
      </w:r>
      <w:r w:rsidRPr="00400B9A">
        <w:t>и</w:t>
      </w:r>
      <w:r w:rsidRPr="00400B9A">
        <w:t>чество экскурсий обусловлено как психофизическими особенностями учащихся (набл</w:t>
      </w:r>
      <w:r w:rsidRPr="00400B9A">
        <w:t>ю</w:t>
      </w:r>
      <w:r w:rsidRPr="00400B9A">
        <w:t>дение изучаемых предметов и явлений в естественных условиях способствует более про</w:t>
      </w:r>
      <w:r w:rsidRPr="00400B9A">
        <w:t>ч</w:t>
      </w:r>
      <w:r w:rsidRPr="00400B9A">
        <w:t>ному формированию природоведческих представлений и понятий), так и содержанием учебного материала (большинство изучаемых объектов и явлений, предусмотренных пр</w:t>
      </w:r>
      <w:r w:rsidRPr="00400B9A">
        <w:t>о</w:t>
      </w:r>
      <w:r w:rsidRPr="00400B9A">
        <w:t>граммой, доступно непосредственному наблюдению учащимися).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 тех случаях, когда изучаемый материал труден для вербального восприятия, пр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различную степень сложности: наиболее трудные работы, необязательные для общего выполнения или выполняемые совместно с учителем, обозн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чаются специальным знаком*.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Программа учитывает преемственность обучения, поэтому в ней должны быть 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ражены межпредметные связи, на которые опираются учащиеся при изучении природ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ведческого материала</w:t>
      </w: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Курс «Природоведение» решает задачу подготовки учеников к усвоению географ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ческого (V класс) и биологического (V и VI классы) материала, поэтому данной програ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мой предусматривается введение в пассивный словарь понятий, слов, специальных те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минов (например, таких, как </w:t>
      </w: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корень, стебель, лист, млекопитающие, внутренние органы, равнина, глобус, карта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 др.).</w:t>
      </w:r>
      <w:proofErr w:type="gramEnd"/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Введение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Что такое природоведение.  Знакомство с учебником и   рабочей тетрадью. Зачем надо изучать природу. Живая и неживая природа. Предметы и явления неживой природы.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Вселенная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Солнечная система. Солнце. Небесные тела: планеты, звезды.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Исследование космоса. Спутники. Космические корабли. Первый полет в космос. Современные исследования.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Наш дом </w:t>
      </w:r>
      <w:proofErr w:type="gramStart"/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—З</w:t>
      </w:r>
      <w:proofErr w:type="gramEnd"/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емля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Воздух.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Воздух и его охрана. Значение воздуха для жизни на Земле.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Знакомство с термометрами. Измерение температуры воздуха.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Состав воздуха: кислород, углекислый газ, азот. Кислород, его свойство поддерж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вать горение. Значение кислорода для дыхания растений, животных и человека. Примен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 в природе. Направление ветра. Ураган, способы защиты.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Чистый и загрязненный воздух. Примеси в воздухе (водяной пар, дым, пыль). По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держание чистоты воздуха. Значение воздуха в природе.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Поверхность суши. Почва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Равнины, горы, холмы, овраги.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Почва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—в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ерхний слой земли. Ее образование.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Состав почвы: перегной,  глина,   песок,   вода,   минеральные   соли,   воздух.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Минеральная и органическая части почвы. Перегной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—о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рганическая часть почвы. Глина, песок и соли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—м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инеральная часть почвы.</w:t>
      </w:r>
    </w:p>
    <w:p w:rsidR="00400B9A" w:rsidRPr="00400B9A" w:rsidRDefault="00400B9A" w:rsidP="00400B9A">
      <w:pPr>
        <w:pStyle w:val="Default"/>
        <w:ind w:firstLine="709"/>
        <w:jc w:val="both"/>
      </w:pPr>
      <w:r w:rsidRPr="00400B9A"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</w:t>
      </w:r>
      <w:r w:rsidRPr="00400B9A">
        <w:t>д</w:t>
      </w:r>
      <w:r w:rsidRPr="00400B9A">
        <w:t>ным свойствам.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Основное свойство почвы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—п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лодородие. Обработка почвы. Значение почвы в 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родном хозяйстве.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Эрозия почв. Охрана почв.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Полезные ископаемые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Полезные ископаемые, используемые в качестве строительных материалов.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Гр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нит, известняки, песок, глина.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Горючие полезные ископаемые.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Торф. Внешний вид и свойства торфа: цвет, пори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кость. Добыча и использование.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Природный газ. Свойства газа: запах, горючесть. Добыча и использование.  Прав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ла обращения с газом в быту.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Полезные ископаемые, используемые для получения металлов.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вание стали и чугуна.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Цветные металлы. Отличие черных металлов от цветных. Применение цветных м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Местные полезные ископаемые. Добыча и использование.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Вода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Вода в природе. Роль воды в питании живых организмов.  Свойства воды как жи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кости: непостоянство формы, расширение при нагревании и сжатие при охлаждении, ра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ширение при замерзании. Способность растворять некоторые твердые вещества (соль, с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—г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зование воды в быту, промышленности и сельском хозяйстве.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Экономия питьевой воды.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Вода в природе: осадки, воды суши.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Охрана воды.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Есть на Земле страна </w:t>
      </w:r>
      <w:proofErr w:type="gramStart"/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—Р</w:t>
      </w:r>
      <w:proofErr w:type="gramEnd"/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оссия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Россия ― Родина моя. Место России на земном шаре. Важнейшие географические объекты, расположенные на территории нашей страны: Черное и Балтийское моря,  Уральские и Кавказские горы, озеро Байкал, реки Волга, Енисей или другие объекты в з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висимости от региона. Москва </w:t>
      </w:r>
      <w:proofErr w:type="gramStart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-с</w:t>
      </w:r>
      <w:proofErr w:type="gramEnd"/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толица России. Крупные города, их достопримечательн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стями, население нашей страны.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Растительный мир Земли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Живая природа. Биосфера: растения, животные, человек.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Разнообразие растительного мира на нашей планете.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Среда обитания растений (растения леса, поля, сада</w:t>
      </w: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огорода, луга, водоемов).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Дикорастущие и культурные растения. Деревья, кустарники, травы.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Деревья.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Деревья лиственные (дикорастущие и культурные, сезонные изменения, внешний вид, места произрастания).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Деревья хвойные (сезонные изменения, внешний вид, места произрастания).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Кустарники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(дикорастущие и культурные, сезонные изменения, внешний вид, ме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та произрастания).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Травы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(дикорастущие и культурные) Внешний вид, места произрастания.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Декоративные растения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. Внешний вид, места произрастания.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Лекарственные растения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. Внешний вид. Места произрастания. Правила сбора л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карственных растений. Использование.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Комнатные растени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я. Внешний вид. Уход. Значение.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Растительный мир разных районов Земли (с холодным, умеренным и жарким кл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матом.).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Растения, произрастающие в разных климатических условиях  нашей страны.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Растения своей местности: дикорастущие и культурные. 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Красная книга России и своей области (края).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Животный мир Земли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Разнообразие животного мира. Среда обитания животных. Животные суши и вод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емов.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Понятие </w:t>
      </w: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животные: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насекомые, рыбы, земноводные, пресмыкающиеся, птицы, млекопитающие.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Насекомые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. Жуки, бабочки, стрекозы. Внешний вид. Место в природе. Значение. Охрана. 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Рыбы.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Внешний вид. Среда обитания. Место в природе. Значение. Охрана. Рыбы, обитающие в водоемах России и своего края.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Птицы.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Внешний вид. Среда обитания. Образ жизни. Значение. Охрана. Птицы своего края.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Млекопитающие. 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Внешний вид. Среда обитания. Образ жизни. Значение. Охрана. Млекопитающие животные своего края.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кошка, аквариумные р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бы, попугаи, морская свинка, хомяк, черепаха. Правила ухода и содержания.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Животный мир разных районов Земли (с холодным, умеренным и жарким клим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том). Животный мир России. Охрана животных. Заповедники. Красная книга России. Красная книга своей области (края).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Человек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Как устроен наш организм. Строение. Части тела и внутренние органы.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Как работает (функционирует) наш организм. Взаимодействие органов.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Здоровье человека (режим, закаливание, водные процедуры и т. д.).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Осанка (гигиена, костно-мышечная система).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Гигиена органов чувств. Охрана зрения. Профилактика нарушений слуха. Правила гигиены.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Здоровое (рациональное) питание. Режим. Правила питания. Меню на день.  Вит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мины.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Дыхание. Органы дыхания. Вред курения. Правила гигиены.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Скорая помощь (оказание первой медицинской помощи). Помощь при ушибах, п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резах, ссадинах. Профилактика простудных заболеваний. Обращение за медицинской п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мощью.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Обобщающие уроки</w:t>
      </w:r>
    </w:p>
    <w:p w:rsidR="00400B9A" w:rsidRPr="00400B9A" w:rsidRDefault="00400B9A" w:rsidP="0040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 xml:space="preserve">Наш город (посёлок, село, деревня). </w:t>
      </w:r>
    </w:p>
    <w:p w:rsidR="00400B9A" w:rsidRPr="00400B9A" w:rsidRDefault="00400B9A" w:rsidP="00400B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Рельеф и водоёмы. Растения и животные своей местности. Занятия населения. В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дущие предприятия. Культурные и исторические памятники, другие местные достоприм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00B9A">
        <w:rPr>
          <w:rFonts w:ascii="Times New Roman" w:eastAsiaTheme="minorHAnsi" w:hAnsi="Times New Roman"/>
          <w:color w:val="000000"/>
          <w:sz w:val="24"/>
          <w:szCs w:val="24"/>
        </w:rPr>
        <w:t>чательности. Обычаи и традиции своего края.</w:t>
      </w:r>
    </w:p>
    <w:p w:rsidR="00400B9A" w:rsidRPr="00400B9A" w:rsidRDefault="00400B9A" w:rsidP="00400B9A">
      <w:pPr>
        <w:pStyle w:val="ParagraphStyle"/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 w:cs="Times New Roman"/>
        </w:rPr>
      </w:pPr>
    </w:p>
    <w:p w:rsidR="00A05A30" w:rsidRPr="00400B9A" w:rsidRDefault="00A05A30" w:rsidP="00400B9A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00B9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400B9A" w:rsidRDefault="0075462D" w:rsidP="00400B9A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B9A" w:rsidRPr="00400B9A" w:rsidRDefault="00400B9A" w:rsidP="00400B9A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400B9A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1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Вселенная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4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  <w:color w:val="000000"/>
                <w:lang w:eastAsia="ru-RU"/>
              </w:rPr>
              <w:t>Наш дом — Земля</w:t>
            </w:r>
            <w:bookmarkStart w:id="0" w:name="_GoBack"/>
            <w:bookmarkEnd w:id="0"/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13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  <w:color w:val="000000"/>
                <w:lang w:eastAsia="ru-RU"/>
              </w:rPr>
              <w:t>Растительный мир Земли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12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  <w:color w:val="000000"/>
                <w:lang w:eastAsia="ru-RU"/>
              </w:rPr>
              <w:t>Животный мир Земли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14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8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  <w:color w:val="000000"/>
                <w:lang w:bidi="ru-RU"/>
              </w:rPr>
              <w:t xml:space="preserve">Есть на Земле страна – Россия 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15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00B9A">
              <w:rPr>
                <w:rFonts w:ascii="Times New Roman" w:hAnsi="Times New Roman" w:cs="Times New Roman"/>
                <w:color w:val="000000"/>
                <w:lang w:bidi="ru-RU"/>
              </w:rPr>
              <w:t>Повторение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3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75" w:type="dxa"/>
          </w:tcPr>
          <w:p w:rsidR="00400B9A" w:rsidRPr="00400B9A" w:rsidRDefault="00400B9A" w:rsidP="00400B9A">
            <w:pPr>
              <w:pStyle w:val="ParagraphStyle"/>
              <w:ind w:right="-284"/>
              <w:rPr>
                <w:rFonts w:ascii="Times New Roman" w:hAnsi="Times New Roman" w:cs="Times New Roman"/>
              </w:rPr>
            </w:pPr>
            <w:r w:rsidRPr="00400B9A">
              <w:rPr>
                <w:rFonts w:ascii="Times New Roman" w:hAnsi="Times New Roman" w:cs="Times New Roman"/>
              </w:rPr>
              <w:t>70</w:t>
            </w:r>
          </w:p>
        </w:tc>
      </w:tr>
    </w:tbl>
    <w:p w:rsidR="00400B9A" w:rsidRPr="00400B9A" w:rsidRDefault="00400B9A" w:rsidP="00400B9A">
      <w:pPr>
        <w:pStyle w:val="a8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400B9A" w:rsidRPr="00400B9A" w:rsidRDefault="00400B9A" w:rsidP="00400B9A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400B9A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>Растительный мир Земли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>Животный мир Земли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>Человек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</w:pPr>
            <w:r w:rsidRPr="00400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  <w:t>Повторение</w:t>
            </w: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400B9A" w:rsidRPr="00400B9A" w:rsidTr="00DC4E40">
        <w:tc>
          <w:tcPr>
            <w:tcW w:w="91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1675" w:type="dxa"/>
          </w:tcPr>
          <w:p w:rsidR="00400B9A" w:rsidRPr="00400B9A" w:rsidRDefault="00400B9A" w:rsidP="00400B9A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00B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</w:tbl>
    <w:p w:rsidR="00570665" w:rsidRPr="00400B9A" w:rsidRDefault="00570665" w:rsidP="00400B9A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400B9A" w:rsidRDefault="00025F5D" w:rsidP="00400B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400B9A" w:rsidRDefault="00411410" w:rsidP="00400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400B9A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0D1A68"/>
    <w:rsid w:val="001711DE"/>
    <w:rsid w:val="002656C8"/>
    <w:rsid w:val="00291834"/>
    <w:rsid w:val="002B13D0"/>
    <w:rsid w:val="002F65FC"/>
    <w:rsid w:val="0037389D"/>
    <w:rsid w:val="00400B9A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5556"/>
    <w:rsid w:val="008E003A"/>
    <w:rsid w:val="009F1096"/>
    <w:rsid w:val="00A05A30"/>
    <w:rsid w:val="00AA0CFC"/>
    <w:rsid w:val="00B6728B"/>
    <w:rsid w:val="00C35F46"/>
    <w:rsid w:val="00DA3B8C"/>
    <w:rsid w:val="00E73264"/>
    <w:rsid w:val="00E93C4C"/>
    <w:rsid w:val="00EF4EC8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00B9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40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00B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2020-09-21T14:31:00Z</dcterms:modified>
</cp:coreProperties>
</file>