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3A01B0">
        <w:rPr>
          <w:rFonts w:ascii="Times New Roman" w:eastAsia="Times New Roman" w:hAnsi="Times New Roman"/>
          <w:b/>
          <w:sz w:val="32"/>
          <w:szCs w:val="32"/>
          <w:lang w:eastAsia="zh-CN"/>
        </w:rPr>
        <w:t>Основы социальной жизни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3A01B0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3A01B0" w:rsidRDefault="00C35F46" w:rsidP="003A01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1B0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3A01B0" w:rsidRDefault="00C35F46" w:rsidP="003A01B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3A0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3A0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3A0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3A0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5A09" w:rsidRDefault="00A75A09" w:rsidP="00A75A09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3A01B0" w:rsidRDefault="001711DE" w:rsidP="003A01B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1B0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3A01B0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3A01B0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3A01B0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3A01B0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3A01B0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3A01B0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3A01B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3A0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3A0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3A0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3A01B0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3A01B0" w:rsidRDefault="00C35F46" w:rsidP="003A01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3A01B0" w:rsidRDefault="00607A31" w:rsidP="003A01B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1B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3A01B0" w:rsidRDefault="00E93C4C" w:rsidP="003A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Минимальный уровень: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представления о разных группах продуктов питания; знание отдельных видов пр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дуктов питания, относящихся к различным группам; понимание их значения для здоров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го образа жизни человека;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приготовление несложных видов блюд под руководством учителя;</w:t>
      </w:r>
    </w:p>
    <w:p w:rsidR="003A01B0" w:rsidRPr="003A01B0" w:rsidRDefault="003A01B0" w:rsidP="003A01B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знание отдельных видов одежды и обуви, некоторых правил ухода за ними; собл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дение усвоенных правил в повседневной жизни;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знание правил личной гигиены и их выполнение под руководством взрослого;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приятия бытового обслуживания;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знание названий торговых организаций, их видов и назначения;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совершение покупок различных товаров под руководством взрослого;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первоначальные представления о статьях семейного бюджета;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представления о различных видах сре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дств св</w:t>
      </w:r>
      <w:proofErr w:type="gram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язи;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знание и соблюдение правил поведения в общественных местах (магазинах, тран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порте, музеях, медицинских учреждениях);</w:t>
      </w:r>
    </w:p>
    <w:p w:rsidR="003A01B0" w:rsidRPr="003A01B0" w:rsidRDefault="003A01B0" w:rsidP="003A01B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знание названий организаций социальной направленности и их назначения;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Достаточный уровень: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знание способов хранения и переработки продуктов питания;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составление ежедневного меню из предложенных продуктов питания;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самостоятельное приготовление несложных знакомых блюд;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самостоятельное совершение покупок товаров ежедневного назначения;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соблюдение правил личной гигиены по уходу за полостью рта, волосами, кожей рук и т.д.;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некоторые навыки ведения домашнего хозяйства (уборка дома, стирка белья, мытье посуды и т.п.);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навыки обращения в различные медицинские учреждения (под руководством взрослого);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пользование различными средствами связи для решения практических житейских задач;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знание основных статей семейного бюджета; коллективный расчет расходов и д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ходов семейного бюджета;</w:t>
      </w:r>
    </w:p>
    <w:p w:rsidR="003A01B0" w:rsidRPr="003A01B0" w:rsidRDefault="003A01B0" w:rsidP="003A01B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назначения;</w:t>
      </w:r>
    </w:p>
    <w:p w:rsidR="003A01B0" w:rsidRPr="003A01B0" w:rsidRDefault="003A01B0" w:rsidP="003A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3A01B0" w:rsidRDefault="0075462D" w:rsidP="003A01B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1B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3A01B0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3A01B0" w:rsidRDefault="00E93C4C" w:rsidP="003A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Личная гигиена и здоровье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Значение личной гигиены для здоровья и жизни человека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Утренний и вечерний туалет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: содержание, правила и приемы выполнения, знач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ние. 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Личные (индивидуальные) вещи для совершения туалета (зубная щетка, мочалка, расческа, полотенце): правила хранения, уход.</w:t>
      </w:r>
      <w:proofErr w:type="gram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 Правила содержания личных вещей.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Гигиена тела.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Гигиенические требования к использованию личного белья (нижнее белье, носки, колготки).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Закаливание организма.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Значение закаливания организма для поддержания здор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вья человека. Способы закаливания. Воздушные и солнечные процедуры. Водные проц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дуры для закаливания. Способы и приемы выполнения различных видов процедур, физ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ческих упражнений. Утренняя гимнастика. Составление комплексов утренней гимнаст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ки.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Уход за волосами. Средства для ухода за волосами: шампуни, кондиционеры, </w:t>
      </w:r>
      <w:proofErr w:type="spell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оп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ласкиватели</w:t>
      </w:r>
      <w:proofErr w:type="spell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Виды шампуней в зависимости от типов волос. Средства для борьбы с пе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хотью и выпадением волос.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Гигиена зрения.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Значение зрения в жизни и деятельности человека. Правила бере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ж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ного отношения к зрению при выполнении различных видов деятельности: чтения, пис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ма, просмотре телепередач, работы с компьютером.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Правила и приемы ухода за органами зрения. Способы сохранения зрения. Гиги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нические правила письма, чтения, просмотра телепередач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Особенности соблюдения личной гигиены подростком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Правила и приемы собл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дения личной гигиены подростками (отдельно для девочек и мальчиков).</w:t>
      </w:r>
    </w:p>
    <w:p w:rsidR="003A01B0" w:rsidRPr="003A01B0" w:rsidRDefault="003A01B0" w:rsidP="003A01B0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/>
          <w:color w:val="000000"/>
        </w:rPr>
      </w:pPr>
      <w:r w:rsidRPr="003A01B0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Негативное влияние на организм человека вредных веществ</w:t>
      </w:r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 xml:space="preserve">: табака, алкоголя, токсических и наркотических веществ. Вредные привычки и способы предотвращения их появления. </w:t>
      </w:r>
      <w:proofErr w:type="spellStart"/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>Табакокурение</w:t>
      </w:r>
      <w:proofErr w:type="spellEnd"/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 xml:space="preserve"> и вред, наносимый здоровью человека. Наркотики и их разрушительное действие на организм человека.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Охрана здоровья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Виды медицинской помощи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доврачебная</w:t>
      </w:r>
      <w:proofErr w:type="gram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 и врачебная.</w:t>
      </w:r>
    </w:p>
    <w:p w:rsidR="003A01B0" w:rsidRPr="003A01B0" w:rsidRDefault="003A01B0" w:rsidP="003A01B0">
      <w:pPr>
        <w:pStyle w:val="Default"/>
        <w:ind w:firstLine="709"/>
        <w:jc w:val="both"/>
      </w:pPr>
      <w:r w:rsidRPr="003A01B0">
        <w:rPr>
          <w:i/>
          <w:iCs/>
        </w:rPr>
        <w:t>Виды доврачебной помощи</w:t>
      </w:r>
      <w:r w:rsidRPr="003A01B0">
        <w:t xml:space="preserve">. Способы измерения температуры тела. </w:t>
      </w:r>
      <w:proofErr w:type="gramStart"/>
      <w:r w:rsidRPr="003A01B0">
        <w:t>Обработка ран, порезов и ссадин с применением специальных средств (раствора йода, бриллиантового зеленого («зеленки»).</w:t>
      </w:r>
      <w:proofErr w:type="gramEnd"/>
      <w:r w:rsidRPr="003A01B0">
        <w:t xml:space="preserve"> Профилактические средства для предупреждения вирусных и пр</w:t>
      </w:r>
      <w:r w:rsidRPr="003A01B0">
        <w:t>о</w:t>
      </w:r>
      <w:r w:rsidRPr="003A01B0">
        <w:t>студных заболеваний.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Лекарственные растения и лекарственные препараты первой необходимости в домашней аптечке.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Виды, названия, способы хранения. Самолечение и его негативные последствия.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Первая помощь.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Первая помощь при ушибах и травмах. Первая помощь при обм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рожениях, отравлениях, солнечном ударе. Меры по предупреждению несчастных случаев в быту.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Уход за больным на дому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: переодевание, умывание, кормление больного.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Виды врачебной помощи на дому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Вызов врача на дом. Медицинские показания для вызова врача на дом. Вызов «скорой» или неотложной помощи. Госпитализация. Амбул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торный прием.</w:t>
      </w:r>
    </w:p>
    <w:p w:rsidR="003A01B0" w:rsidRPr="003A01B0" w:rsidRDefault="003A01B0" w:rsidP="003A01B0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/>
          <w:color w:val="000000"/>
        </w:rPr>
      </w:pPr>
      <w:r w:rsidRPr="003A01B0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Документы, подтверждающие нетрудоспособность: </w:t>
      </w:r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>справка и листок нетрудоспособности.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Жилище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lastRenderedPageBreak/>
        <w:t xml:space="preserve">Общее представление о доме.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Типы жилых помещений в городе и сельской мес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ности. Виды жилья: 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собственное</w:t>
      </w:r>
      <w:proofErr w:type="gram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 и государственное. Домашний почтовый адрес. Комм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нальные удобства в городе и сельской местности. Общие коммунальные удобства в мн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гоквартирных домах (лифт, мусоропровод, </w:t>
      </w:r>
      <w:proofErr w:type="spell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домофон</w:t>
      </w:r>
      <w:proofErr w:type="spell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, почтовые ящики). </w:t>
      </w: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Комнатные ра</w:t>
      </w: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с</w:t>
      </w: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тения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Домашние животные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Содержание животных (собак, кошек, птиц) в городской квартире: кормление, выгул, уход за внешним видом и здоровьем  домашнего питомца. Домашние животные и птицы в сельской местности: виды домашних животных, особе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ности содержания и уход. Наиболее распространенные болезни некоторых животных. В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теринарная служба.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Планировка жилища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3A01B0" w:rsidRPr="003A01B0" w:rsidRDefault="003A01B0" w:rsidP="003A01B0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/>
          <w:color w:val="000000"/>
        </w:rPr>
      </w:pPr>
      <w:r w:rsidRPr="003A01B0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Кухня</w:t>
      </w:r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>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Кухонная утварь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Кухонное белье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: полотенца, скатерти, салфетки. Материал, из которого изготовлено кухонное белье (льняной, хлопчатобумажный, смесовая ткань). Правила ухода и хран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ния.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Кухонная мебель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: названия, назначение.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Санузел и ванная комната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Оборудование ванной комнаты и санузла, его назнач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ние. Правила безопасного поведения в ванной комнате.</w:t>
      </w:r>
    </w:p>
    <w:p w:rsidR="003A01B0" w:rsidRPr="003A01B0" w:rsidRDefault="003A01B0" w:rsidP="003A01B0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/>
          <w:color w:val="000000"/>
        </w:rPr>
      </w:pPr>
      <w:r w:rsidRPr="003A01B0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Электробытовые приборы в ванной комнате</w:t>
      </w:r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>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безопасности. 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Мебель в жилых помещениях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Убранство жилых комнат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: зеркала, картины, фотографии; ковры, паласы; св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тильники. Правила ухода за убранством жилых комнат.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Уход за жилищем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Гигиенические требования к жилому помещению и меры по их обеспечению. Виды уборки жилища (сухая, влажная), инвентарь, моющие средства, эле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тробытовые приборы для уборки помещений. Правила техники безопасности использов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Насекомые и грызуны в доме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: виды; вред, приносимый грызунами и насекомыми. Профилактика появления грызунов и насекомых в доме. Виды химических сре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дств дл</w:t>
      </w:r>
      <w:proofErr w:type="gram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</w:t>
      </w:r>
    </w:p>
    <w:p w:rsidR="003A01B0" w:rsidRPr="003A01B0" w:rsidRDefault="003A01B0" w:rsidP="003A01B0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/>
          <w:color w:val="000000"/>
        </w:rPr>
      </w:pPr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>Городские службы по борьбе с грызунами и насекомыми.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Одежда и обувь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Одежда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Виды одежды в зависимости от пола и возраста, назначения (деловая, праздничная, спортивная и т.д.), способа ношения (верхняя, нижняя), сезона (летняя, зи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няя, демисезонная), вида тканей.</w:t>
      </w:r>
      <w:proofErr w:type="gram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Значение опрятного вида человека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Уход за одеждой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домашних условиях. Виды пятновыводит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Предприятия бытового обслуживания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Прачечная. Виды услуг. Правила пользов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Выбор и покупка одежды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Выбор одежды при покупке в соответствии с назначен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ем и необходимыми размерами. Подбор одежды в соответствии с индивидуальными ос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бенностями.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Магазины по продаже одежды.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Специализированные магазины по продаже оде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ж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ды. Правила возврата или обмена купленного товара (одежды). Хранение чека. Гаранти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й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ные средства носки.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Обувь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Виды обуви: в зависимости от времени года; назначения (спортивная, д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машняя, выходная и т.д.); вида материалов (кожаная, резиновая, текстильная и т.д.). </w:t>
      </w:r>
      <w:proofErr w:type="gramEnd"/>
    </w:p>
    <w:p w:rsidR="003A01B0" w:rsidRPr="003A01B0" w:rsidRDefault="003A01B0" w:rsidP="003A01B0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/>
          <w:color w:val="000000"/>
        </w:rPr>
      </w:pPr>
      <w:r w:rsidRPr="003A01B0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Магазины по продаже различных видов обуви</w:t>
      </w:r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>. Порядок приобретения обуви в магазине: выбор, примерка, оплата. Гарантийный срок службы обуви; хранение чека или его копии.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Уход за обувью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Предприятия бытового обслуживания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Ремонт обуви. Виды услуг. Прейскурант. Правила подготовки обуви для сдачи в ремонт. Правила приема и выдачи обуви.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Обувь и здоровье человека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Значение правильного выбора обуви для здоровья чел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века.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Питание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Организация питания семьи.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Значение питания в жизни и деятельности людей. Влияние правильного питания на здоровье человека. Режим питания. Разнообразие пр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дуктов, составляющих рацион питания.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Приготовление пищи.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Место для приготовления пищи и его оборудование. Гигиена приготовления пищи.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Виды продуктов питания.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Молоко и молочные продукты: виды, правила хранения. Значение кипячения молока. Виды блюд, приготовляемых на основе молока (каши, м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лочный суп).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Хлеб и хлебобулочные изделия. Виды хлебной продукции. Правила хранения хл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бобулочных изделий. Вторичное использование черствого хлеба. Приготовление простых и сложных бутербродов и канапе.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Мясо и мясопродукты; первичная обработка, правила хранения. Глубокая заморо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ка мяса. Размораживание мяса с помощью микроволновой печи.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Яйца, жиры. Виды жиров растительного и животного происхождения. Виды раст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тельного масла (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подсолнечное</w:t>
      </w:r>
      <w:proofErr w:type="gram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, оливковое, рапсовое). Правила хранения. Места для хр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нения жиров и яиц.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Мука и крупы. 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Виды муки (пшеничная, ржаная, гречневая и др.); сорта муки (кру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чатка, высший, первый и второй сорт).</w:t>
      </w:r>
      <w:proofErr w:type="gram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 Правила хранения муки и круп. Виды круп. Вред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тели круп и муки. Просеивание муки.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нение приправ и пряностей.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Чай и кофе. Виды чая. Способы заварки чая. Виды кофе. Польза и негативные п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следствия чрезмерного употребления чая и кофе.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Магазины по продаже продуктов питания.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Основные отделы в продуктовых маг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зинах. Универсамы и супермаркеты (магазины в сельской местности). Специализирова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ные магазины. Виды товаров: фасованные, на вес и в разлив. Порядок приобретения тов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ров в продовольственном магазине (с помощью продавца и самообслуживание). Срок го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ности продуктов питания (условные обозначения на этикетках). Стоимость продуктов п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тания. Расчет стоимости товаров на вес и разлив.</w:t>
      </w:r>
    </w:p>
    <w:p w:rsidR="003A01B0" w:rsidRPr="003A01B0" w:rsidRDefault="003A01B0" w:rsidP="003A01B0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/>
          <w:color w:val="000000"/>
        </w:rPr>
      </w:pPr>
      <w:r w:rsidRPr="003A01B0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Рынки. </w:t>
      </w:r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>Виды продовольственных рынков: крытые и закрытые, постоянно действующие и сезонные. Основное отличие рынка от магазина.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Прием пищи.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Первые, вторые и третьи блюда: виды, значение.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ню для завтрака. Отбор необходимых продуктов для приготовления завтрака. Пригото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ление некоторых блюд для завтрака. Стоимость и расчет продуктов для завтрака. Посуда для завтрака. Сервировка стола.</w:t>
      </w:r>
    </w:p>
    <w:p w:rsidR="003A01B0" w:rsidRPr="003A01B0" w:rsidRDefault="003A01B0" w:rsidP="003A01B0">
      <w:pPr>
        <w:pStyle w:val="Default"/>
        <w:ind w:firstLine="709"/>
        <w:jc w:val="both"/>
      </w:pPr>
      <w:r w:rsidRPr="003A01B0"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</w:t>
      </w:r>
      <w:r w:rsidRPr="003A01B0">
        <w:t>щ</w:t>
      </w:r>
      <w:r w:rsidRPr="003A01B0">
        <w:t>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Ужин. Блюда для ужина; холодный и горячий ужин. Составление меню для холо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ню для горячего ужина. Отбор продуктов для горячего ужина. Стоимость и расчет пр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дуктов для горячего ужина.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Изделия из теста.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Виды теста: 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дрожжевое</w:t>
      </w:r>
      <w:proofErr w:type="gram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, слоеное, песочное. Виды изделий из т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са: пирожки, булочки, печенье и др. приготовление изделий из теста. Составление и з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пись рецептов. Приготовление изделий из замороженного теста. Приготовление</w:t>
      </w:r>
    </w:p>
    <w:p w:rsidR="003A01B0" w:rsidRPr="003A01B0" w:rsidRDefault="003A01B0" w:rsidP="003A01B0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/>
          <w:color w:val="000000"/>
        </w:rPr>
      </w:pPr>
      <w:r w:rsidRPr="003A01B0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Домашние заготовки. </w:t>
      </w:r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>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Транспорт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lastRenderedPageBreak/>
        <w:t>Городской транспорт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Виды городского транспорта. Оплата проезда на всех видах городского транспорта. Правила поведения в городском транспорте.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Проезд из дома в школу</w:t>
      </w: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Выбор рационального маршрута проезда из дома в разные точки населенного пункта. Расчет стоимости проезда.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Пригородный транспорт.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Виды: автобусы пригородного сообщения, электрички. Стоимость проезда. Расписание.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Междугородний железнодорожный транспорт.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Вокзалы: назначение, основные службы. Платформа, перрон, путь. Меры предосторожности по предотвращению чрезв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ы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чайных ситуаций на вокзале. Расписание поездов. Виды пассажирских вагонов.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Междугородний автотранспорт.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Автовокзал, его назначение. Основные автобу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ные маршруты. Расписание, порядок приобретения билетов, стоимость проезда.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Водный транспорт.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Значение водного транспорта. Пристань. Порт.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Авиационный транспорт.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Аэропорты, аэровокзалы</w:t>
      </w: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Средства связи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Основные средства связи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: почта, телефон, телевидение, радио, компьютер. Назн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чение, особенности использования.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Почта.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Работа почтового отделения связи «Почта России». Виды почтовых 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правлений: письмо, бандероль, посылка.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Письма. Деловые письма: 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заказное</w:t>
      </w:r>
      <w:proofErr w:type="gram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, с уведомлением. Личные письма. Порядок 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правления писем различного вида. Стоимость пересылки.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Бандероли. Виды бандеролей: 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простая</w:t>
      </w:r>
      <w:proofErr w:type="gram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, заказная, ценная, с уведомлением. Порядок отправления. Упаковка. Стоимость пересылки.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Посылки. Виды упаковок. Правила и стоимость отправления.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Телефонная связь.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Виды телефонной связи: </w:t>
      </w:r>
      <w:proofErr w:type="gramStart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проводная</w:t>
      </w:r>
      <w:proofErr w:type="gramEnd"/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 (фиксированная), беспр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водная (сотовая). Влияние на здоровье излучений мобильного телефона. Культура разг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вора по телефону. Номера телефонов экстренной службы. Правила оплаты различных в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дов телефонной связи. Сотовые компании, тарифы.</w:t>
      </w:r>
    </w:p>
    <w:p w:rsidR="003A01B0" w:rsidRPr="003A01B0" w:rsidRDefault="003A01B0" w:rsidP="003A01B0">
      <w:pPr>
        <w:pStyle w:val="Default"/>
        <w:ind w:firstLine="709"/>
        <w:jc w:val="both"/>
      </w:pPr>
      <w:r w:rsidRPr="003A01B0">
        <w:rPr>
          <w:i/>
          <w:iCs/>
        </w:rPr>
        <w:t xml:space="preserve">Интернет-связь. </w:t>
      </w:r>
      <w:r w:rsidRPr="003A01B0">
        <w:t xml:space="preserve">Электронная почта. </w:t>
      </w:r>
      <w:proofErr w:type="spellStart"/>
      <w:proofErr w:type="gramStart"/>
      <w:r w:rsidRPr="003A01B0">
        <w:t>Видео-связь</w:t>
      </w:r>
      <w:proofErr w:type="spellEnd"/>
      <w:proofErr w:type="gramEnd"/>
      <w:r w:rsidRPr="003A01B0">
        <w:t xml:space="preserve"> (</w:t>
      </w:r>
      <w:proofErr w:type="spellStart"/>
      <w:r w:rsidRPr="003A01B0">
        <w:t>скайп</w:t>
      </w:r>
      <w:proofErr w:type="spellEnd"/>
      <w:r w:rsidRPr="003A01B0">
        <w:t>). Особенности, значение в современной жизни.</w:t>
      </w:r>
    </w:p>
    <w:p w:rsidR="003A01B0" w:rsidRPr="003A01B0" w:rsidRDefault="003A01B0" w:rsidP="003A01B0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/>
          <w:color w:val="000000"/>
        </w:rPr>
      </w:pPr>
      <w:r w:rsidRPr="003A01B0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Денежные переводы. </w:t>
      </w:r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>Виды денежных переводов. Стоимость отправления.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Предприятия, организации, учреждения</w:t>
      </w:r>
    </w:p>
    <w:p w:rsidR="003A01B0" w:rsidRPr="003A01B0" w:rsidRDefault="003A01B0" w:rsidP="003A01B0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/>
          <w:color w:val="000000"/>
        </w:rPr>
      </w:pPr>
      <w:r w:rsidRPr="003A01B0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Образовательные учреждения. </w:t>
      </w:r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>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Местные и промышленные и сельскохозяйственные предприятия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. Названия пре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приятия, вид деятельности, основные виды выпускаемой продукции, профессии рабочих и служащих.</w:t>
      </w:r>
    </w:p>
    <w:p w:rsidR="003A01B0" w:rsidRPr="003A01B0" w:rsidRDefault="003A01B0" w:rsidP="003A01B0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/>
          <w:color w:val="000000"/>
        </w:rPr>
      </w:pPr>
      <w:r w:rsidRPr="003A01B0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Исполнительные органы государственной власти </w:t>
      </w:r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>(города, района). Муниципальные власти. Структура, назначение.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Семья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Родственные отношения в семье.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Состав семьи. Фамилии, имена, отчества бл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 xml:space="preserve">мье. Помощь старших младшим: домашние обязанности. 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Семейный досуг.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Виды досуга: чтение книг, просмотр телепередач, прогулки и др. правильная, рациональная организация досуга. Любимые и нелюбимые занятия в свобо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ное время.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Досуг как источник получения новых знаний: экскурсии, прогулки, посещения м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зеев, театров и т.д.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Досуг как средство укрепления здоровья: туристические походы; посещение спо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тивных секций и др.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Досуг как развитие постоянного интереса к какому-либо виду деятельности (хо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б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би): коллекционирование чего-либо, фотография и т.д.</w:t>
      </w:r>
    </w:p>
    <w:p w:rsidR="003A01B0" w:rsidRPr="003A01B0" w:rsidRDefault="003A01B0" w:rsidP="003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1B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Отдых. 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Отдых и его разновидности. Необходимость разумной смены работы и о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A01B0">
        <w:rPr>
          <w:rFonts w:ascii="Times New Roman" w:eastAsiaTheme="minorHAnsi" w:hAnsi="Times New Roman"/>
          <w:color w:val="000000"/>
          <w:sz w:val="24"/>
          <w:szCs w:val="24"/>
        </w:rPr>
        <w:t>деление маршрута, сбор необходимых вещей.</w:t>
      </w:r>
    </w:p>
    <w:p w:rsidR="003A01B0" w:rsidRPr="003A01B0" w:rsidRDefault="003A01B0" w:rsidP="003A01B0">
      <w:pPr>
        <w:pStyle w:val="ParagraphStyle"/>
        <w:shd w:val="clear" w:color="auto" w:fill="FFFFFF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/>
          <w:color w:val="000000"/>
        </w:rPr>
      </w:pPr>
      <w:r w:rsidRPr="003A01B0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Экономика домашнего хозяйства. </w:t>
      </w:r>
      <w:r w:rsidRPr="003A01B0">
        <w:rPr>
          <w:rFonts w:ascii="Times New Roman" w:eastAsiaTheme="minorHAnsi" w:hAnsi="Times New Roman" w:cs="Times New Roman"/>
          <w:color w:val="000000"/>
          <w:lang w:eastAsia="en-US"/>
        </w:rPr>
        <w:t>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3A01B0" w:rsidRPr="003A01B0" w:rsidRDefault="003A01B0" w:rsidP="003A01B0">
      <w:pPr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1B0" w:rsidRDefault="003A01B0" w:rsidP="003A01B0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7"/>
        <w:tblW w:w="9107" w:type="dxa"/>
        <w:tblInd w:w="360" w:type="dxa"/>
        <w:tblLook w:val="04A0"/>
      </w:tblPr>
      <w:tblGrid>
        <w:gridCol w:w="911"/>
        <w:gridCol w:w="6521"/>
        <w:gridCol w:w="1675"/>
      </w:tblGrid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6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12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Жилище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Культура поведения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4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9559C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35</w:t>
            </w:r>
          </w:p>
        </w:tc>
      </w:tr>
    </w:tbl>
    <w:p w:rsidR="003A01B0" w:rsidRDefault="003A01B0" w:rsidP="003A01B0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7"/>
        <w:tblW w:w="9107" w:type="dxa"/>
        <w:tblInd w:w="360" w:type="dxa"/>
        <w:tblLook w:val="04A0"/>
      </w:tblPr>
      <w:tblGrid>
        <w:gridCol w:w="911"/>
        <w:gridCol w:w="6521"/>
        <w:gridCol w:w="1675"/>
      </w:tblGrid>
      <w:tr w:rsidR="003A01B0" w:rsidRPr="00A93E30" w:rsidTr="00DC4E40">
        <w:tc>
          <w:tcPr>
            <w:tcW w:w="91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52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675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3A01B0" w:rsidRPr="00A93E30" w:rsidTr="00DC4E40">
        <w:tc>
          <w:tcPr>
            <w:tcW w:w="91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675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A01B0" w:rsidRPr="00A93E30" w:rsidTr="00DC4E40">
        <w:tc>
          <w:tcPr>
            <w:tcW w:w="91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2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Личная гигиена</w:t>
            </w:r>
          </w:p>
        </w:tc>
        <w:tc>
          <w:tcPr>
            <w:tcW w:w="1675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3A01B0" w:rsidRPr="00A93E30" w:rsidTr="00DC4E40">
        <w:tc>
          <w:tcPr>
            <w:tcW w:w="91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2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36"/>
                <w:shd w:val="clear" w:color="auto" w:fill="FFFFFF"/>
                <w:lang w:eastAsia="zh-CN"/>
              </w:rPr>
              <w:t>Учреждения, организации и предприятия</w:t>
            </w:r>
          </w:p>
        </w:tc>
        <w:tc>
          <w:tcPr>
            <w:tcW w:w="1675" w:type="dxa"/>
          </w:tcPr>
          <w:p w:rsidR="003A01B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A01B0" w:rsidRPr="00A93E30" w:rsidTr="00DC4E40">
        <w:tc>
          <w:tcPr>
            <w:tcW w:w="91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52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Жилище </w:t>
            </w:r>
          </w:p>
        </w:tc>
        <w:tc>
          <w:tcPr>
            <w:tcW w:w="1675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3A01B0" w:rsidRPr="00A93E30" w:rsidTr="00DC4E40">
        <w:tc>
          <w:tcPr>
            <w:tcW w:w="91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52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Питание </w:t>
            </w:r>
          </w:p>
        </w:tc>
        <w:tc>
          <w:tcPr>
            <w:tcW w:w="1675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3A01B0" w:rsidRPr="00A93E30" w:rsidTr="00DC4E40">
        <w:tc>
          <w:tcPr>
            <w:tcW w:w="91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52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Одежда и обувь </w:t>
            </w:r>
          </w:p>
        </w:tc>
        <w:tc>
          <w:tcPr>
            <w:tcW w:w="1675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3A01B0" w:rsidRPr="00A93E30" w:rsidTr="00DC4E40">
        <w:tc>
          <w:tcPr>
            <w:tcW w:w="91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52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Мир взаимоотношений</w:t>
            </w:r>
          </w:p>
        </w:tc>
        <w:tc>
          <w:tcPr>
            <w:tcW w:w="1675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3A01B0" w:rsidRPr="00A93E30" w:rsidTr="00DC4E40">
        <w:tc>
          <w:tcPr>
            <w:tcW w:w="91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52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Здоровье.</w:t>
            </w: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Медицинская помощь</w:t>
            </w:r>
          </w:p>
        </w:tc>
        <w:tc>
          <w:tcPr>
            <w:tcW w:w="1675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3A01B0" w:rsidRPr="00A93E30" w:rsidTr="00DC4E40">
        <w:tc>
          <w:tcPr>
            <w:tcW w:w="91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52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Культура поведения</w:t>
            </w:r>
          </w:p>
        </w:tc>
        <w:tc>
          <w:tcPr>
            <w:tcW w:w="1675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3A01B0" w:rsidRPr="00A93E30" w:rsidTr="00DC4E40">
        <w:tc>
          <w:tcPr>
            <w:tcW w:w="91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2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Природа и человек</w:t>
            </w:r>
          </w:p>
        </w:tc>
        <w:tc>
          <w:tcPr>
            <w:tcW w:w="1675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3A01B0" w:rsidRPr="00A93E30" w:rsidTr="00DC4E40">
        <w:tc>
          <w:tcPr>
            <w:tcW w:w="91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521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ru-RU"/>
              </w:rPr>
            </w:pPr>
          </w:p>
        </w:tc>
        <w:tc>
          <w:tcPr>
            <w:tcW w:w="1675" w:type="dxa"/>
          </w:tcPr>
          <w:p w:rsidR="003A01B0" w:rsidRPr="00A93E30" w:rsidRDefault="003A01B0" w:rsidP="003A01B0">
            <w:pPr>
              <w:suppressAutoHyphens/>
              <w:autoSpaceDE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93E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</w:tr>
    </w:tbl>
    <w:p w:rsidR="003A01B0" w:rsidRDefault="003A01B0" w:rsidP="003A01B0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7</w:t>
      </w:r>
      <w:r w:rsidRPr="008F2484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7"/>
        <w:tblW w:w="9107" w:type="dxa"/>
        <w:tblInd w:w="360" w:type="dxa"/>
        <w:tblLook w:val="04A0"/>
      </w:tblPr>
      <w:tblGrid>
        <w:gridCol w:w="911"/>
        <w:gridCol w:w="6521"/>
        <w:gridCol w:w="1675"/>
      </w:tblGrid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поведения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Жилище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3A01B0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9559C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</w:tcPr>
          <w:p w:rsidR="003A01B0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помощь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  <w:bCs/>
                <w:iCs/>
                <w:color w:val="000000"/>
                <w:szCs w:val="36"/>
                <w:shd w:val="clear" w:color="auto" w:fill="FFFFFF"/>
              </w:rPr>
              <w:t>Учреждения, организации и предприятия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  <w:bCs/>
                <w:iCs/>
                <w:color w:val="000000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36"/>
                <w:shd w:val="clear" w:color="auto" w:fill="FFFFFF"/>
              </w:rPr>
              <w:t>Экономика домашнего хозяйства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35</w:t>
            </w:r>
          </w:p>
        </w:tc>
      </w:tr>
    </w:tbl>
    <w:p w:rsidR="003A01B0" w:rsidRDefault="003A01B0" w:rsidP="003A01B0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F2484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7"/>
        <w:tblW w:w="9107" w:type="dxa"/>
        <w:tblInd w:w="360" w:type="dxa"/>
        <w:tblLook w:val="04A0"/>
      </w:tblPr>
      <w:tblGrid>
        <w:gridCol w:w="911"/>
        <w:gridCol w:w="6521"/>
        <w:gridCol w:w="1675"/>
      </w:tblGrid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поведения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Жилище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3A01B0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9559C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</w:tcPr>
          <w:p w:rsidR="003A01B0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помощь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  <w:bCs/>
                <w:iCs/>
                <w:color w:val="000000"/>
                <w:szCs w:val="36"/>
                <w:shd w:val="clear" w:color="auto" w:fill="FFFFFF"/>
              </w:rPr>
              <w:t>Учреждения, организации и предприятия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  <w:bCs/>
                <w:iCs/>
                <w:color w:val="000000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36"/>
                <w:shd w:val="clear" w:color="auto" w:fill="FFFFFF"/>
              </w:rPr>
              <w:t>Экономика домашнего хозяйства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35</w:t>
            </w:r>
          </w:p>
        </w:tc>
      </w:tr>
    </w:tbl>
    <w:p w:rsidR="003A01B0" w:rsidRDefault="003A01B0" w:rsidP="003A01B0">
      <w:pPr>
        <w:pStyle w:val="a8"/>
        <w:tabs>
          <w:tab w:val="left" w:pos="993"/>
        </w:tabs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7"/>
        <w:tblW w:w="9107" w:type="dxa"/>
        <w:tblInd w:w="360" w:type="dxa"/>
        <w:tblLook w:val="04A0"/>
      </w:tblPr>
      <w:tblGrid>
        <w:gridCol w:w="911"/>
        <w:gridCol w:w="6521"/>
        <w:gridCol w:w="1675"/>
      </w:tblGrid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 бюджет семьи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поведения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Жилище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3A01B0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9559C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</w:tcPr>
          <w:p w:rsidR="003A01B0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помощь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  <w:bCs/>
                <w:iCs/>
                <w:color w:val="000000"/>
                <w:szCs w:val="36"/>
                <w:shd w:val="clear" w:color="auto" w:fill="FFFFFF"/>
              </w:rPr>
              <w:t>Учреждения, организации и предприятия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  <w:bCs/>
                <w:iCs/>
                <w:color w:val="000000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36"/>
                <w:shd w:val="clear" w:color="auto" w:fill="FFFFFF"/>
              </w:rPr>
              <w:t>Трудоустройство</w:t>
            </w: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01B0" w:rsidRPr="00B9559C" w:rsidTr="00DC4E40">
        <w:tc>
          <w:tcPr>
            <w:tcW w:w="91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21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675" w:type="dxa"/>
          </w:tcPr>
          <w:p w:rsidR="003A01B0" w:rsidRPr="00B9559C" w:rsidRDefault="003A01B0" w:rsidP="00DC4E40">
            <w:pPr>
              <w:pStyle w:val="ParagraphStyle"/>
              <w:spacing w:line="276" w:lineRule="auto"/>
              <w:ind w:right="-284"/>
              <w:rPr>
                <w:rFonts w:ascii="Times New Roman" w:hAnsi="Times New Roman" w:cs="Times New Roman"/>
              </w:rPr>
            </w:pPr>
            <w:r w:rsidRPr="00B9559C">
              <w:rPr>
                <w:rFonts w:ascii="Times New Roman" w:hAnsi="Times New Roman" w:cs="Times New Roman"/>
              </w:rPr>
              <w:t>35</w:t>
            </w:r>
          </w:p>
        </w:tc>
      </w:tr>
    </w:tbl>
    <w:p w:rsidR="003A01B0" w:rsidRPr="000F2F01" w:rsidRDefault="003A01B0" w:rsidP="003A01B0">
      <w:pPr>
        <w:rPr>
          <w:b/>
        </w:rPr>
      </w:pPr>
    </w:p>
    <w:p w:rsidR="00025F5D" w:rsidRPr="00025F5D" w:rsidRDefault="00025F5D" w:rsidP="003A01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F65FC"/>
    <w:rsid w:val="0037389D"/>
    <w:rsid w:val="003A01B0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65556"/>
    <w:rsid w:val="008E003A"/>
    <w:rsid w:val="009F1096"/>
    <w:rsid w:val="00A05A30"/>
    <w:rsid w:val="00A75A09"/>
    <w:rsid w:val="00AA0CFC"/>
    <w:rsid w:val="00AA4DB2"/>
    <w:rsid w:val="00B6728B"/>
    <w:rsid w:val="00B67ADF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A01B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3A0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A01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2020-09-21T14:31:00Z</dcterms:modified>
</cp:coreProperties>
</file>